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5C6E" w:rsidRPr="00675C6E" w:rsidRDefault="00675C6E" w:rsidP="00675C6E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5C6E">
        <w:rPr>
          <w:rFonts w:ascii="Times New Roman" w:hAnsi="Times New Roman" w:cs="Times New Roman"/>
          <w:b/>
          <w:sz w:val="28"/>
          <w:szCs w:val="28"/>
        </w:rPr>
        <w:t>Практическая работа  №1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Элементы залегания пласта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На плане показан выход пласта марганцевых руд на поверх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ность (мощность наносов на участке 0,5 м). 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675C6E">
        <w:rPr>
          <w:rFonts w:ascii="Times New Roman" w:hAnsi="Times New Roman" w:cs="Times New Roman"/>
          <w:i/>
          <w:sz w:val="28"/>
          <w:szCs w:val="28"/>
        </w:rPr>
        <w:t xml:space="preserve">Требуется: 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1) опре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делить элементы залегания пласта (азимуты простирания и паде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ния, угол падения);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2) нормальную (истинную) мощность;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3) с целью уточнения элементов залегания пласта на глубине выбрать места для зало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жения трех скважин (расположенных не на одной прямой) с про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ектными глу</w:t>
      </w:r>
      <w:r>
        <w:rPr>
          <w:rFonts w:ascii="Times New Roman" w:hAnsi="Times New Roman" w:cs="Times New Roman"/>
          <w:sz w:val="28"/>
          <w:szCs w:val="28"/>
        </w:rPr>
        <w:t xml:space="preserve">бинами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подсечения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кровли пласта </w:t>
      </w:r>
      <w:r w:rsidRPr="00675C6E">
        <w:rPr>
          <w:rFonts w:ascii="Times New Roman" w:hAnsi="Times New Roman" w:cs="Times New Roman"/>
          <w:sz w:val="28"/>
          <w:szCs w:val="28"/>
        </w:rPr>
        <w:t>от п</w:t>
      </w:r>
      <w:r>
        <w:rPr>
          <w:rFonts w:ascii="Times New Roman" w:hAnsi="Times New Roman" w:cs="Times New Roman"/>
          <w:sz w:val="28"/>
          <w:szCs w:val="28"/>
        </w:rPr>
        <w:t>оверхности (глубины задает преподаватель</w:t>
      </w:r>
      <w:r w:rsidRPr="00675C6E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Ход решения: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1. Элементы залегания определяются графически. Сначала строятся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стратоизогипсы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кровли или подошвы пласта. Это линии, соединяющие одинаковые абсолютные отметки кров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ли   или     почвы. Для пласта они представляют собой параллельные прямые.   Их строят, соединяя точки пересечения соответствующей горизонтали с линией выхода пласта. Обычно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стратоизогипсы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проводят с тем же сечением, что и горизонтали рельефа поверхности.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Стратоизогипсы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являются одновременно и ли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ниями простирания. Прямая, перпендикулярная линии простирания, является линией падения. Транспортиром измерить соответствующие азимуты.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Для определения угла падения замеряется расстояние между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стратоизогипсами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(кровли или подошвы) в плане. На одном катете прямоугольного треугольника откладывается это расстояние, на другом – в масштабе карты откладывается разность их абсолютных отметок. Угол, прилегающий к расстоянию между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стратоизогипсами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– угол падения. (Для повышения точ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ности построения можно расстояние в плане замерять через одну - две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стратоизогипсы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>, отложив по вертикали соответствующие раз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ности их отметок). </w:t>
      </w:r>
    </w:p>
    <w:p w:rsidR="00675C6E" w:rsidRPr="00675C6E" w:rsidRDefault="00675C6E" w:rsidP="00675C6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2. Для определения нормальной мощности пласта первоначаль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но определяется его горизонтальная мощность – это кратчайшее рас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стояние между </w:t>
      </w:r>
      <w:proofErr w:type="gramStart"/>
      <w:r w:rsidRPr="00675C6E">
        <w:rPr>
          <w:rFonts w:ascii="Times New Roman" w:hAnsi="Times New Roman" w:cs="Times New Roman"/>
          <w:sz w:val="28"/>
          <w:szCs w:val="28"/>
        </w:rPr>
        <w:t>одноименными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стратоизогипсами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кровли и подошвы пласта. Замерив гори</w:t>
      </w:r>
      <w:r w:rsidRPr="00675C6E">
        <w:rPr>
          <w:rFonts w:ascii="Times New Roman" w:hAnsi="Times New Roman" w:cs="Times New Roman"/>
          <w:color w:val="000000"/>
          <w:sz w:val="28"/>
          <w:szCs w:val="28"/>
        </w:rPr>
        <w:t>зонтальную мощность и зная угол падения, графически определя</w:t>
      </w:r>
      <w:r w:rsidRPr="00675C6E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ют нормальную мощность. Для этого в масштабе карты строят прямоугольный треугольник, один из углов которого – угол падения пласта, а гипотенуза – горизонтальная мощность. Катет против угла падения – истинная мощность пласта. 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z w:val="28"/>
          <w:szCs w:val="28"/>
        </w:rPr>
        <w:t>3. Места заложения скважин определяются по разности отме</w:t>
      </w:r>
      <w:r w:rsidRPr="00675C6E">
        <w:rPr>
          <w:rFonts w:ascii="Times New Roman" w:hAnsi="Times New Roman" w:cs="Times New Roman"/>
          <w:color w:val="000000"/>
          <w:sz w:val="28"/>
          <w:szCs w:val="28"/>
        </w:rPr>
        <w:softHyphen/>
        <w:t>ток горизон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талей рельефа 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стратоизогипс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в точках  </w:t>
      </w:r>
      <w:r w:rsidRPr="00675C6E">
        <w:rPr>
          <w:rFonts w:ascii="Times New Roman" w:hAnsi="Times New Roman" w:cs="Times New Roman"/>
          <w:color w:val="000000"/>
          <w:sz w:val="28"/>
          <w:szCs w:val="28"/>
        </w:rPr>
        <w:t>их пересечения.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675C6E" w:rsidRPr="00675C6E" w:rsidSect="00675C6E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675C6E" w:rsidRPr="00675C6E" w:rsidSect="008C37A4">
          <w:pgSz w:w="16838" w:h="11906" w:orient="landscape"/>
          <w:pgMar w:top="851" w:right="1134" w:bottom="1259" w:left="1134" w:header="709" w:footer="709" w:gutter="0"/>
          <w:cols w:space="708"/>
          <w:docGrid w:linePitch="360"/>
        </w:sectPr>
      </w:pPr>
      <w:r w:rsidRPr="00675C6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BD8D754" wp14:editId="28C99E2A">
            <wp:extent cx="8315325" cy="6172200"/>
            <wp:effectExtent l="133350" t="114300" r="123825" b="152400"/>
            <wp:docPr id="4" name="Рисунок 4" descr="ПоискИразвЭлемЗалег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искИразвЭлемЗалег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40000" contrast="46000"/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5325" cy="6172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5C6E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№2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5C6E">
        <w:rPr>
          <w:rFonts w:ascii="Times New Roman" w:hAnsi="Times New Roman" w:cs="Times New Roman"/>
          <w:b/>
          <w:sz w:val="28"/>
          <w:szCs w:val="28"/>
        </w:rPr>
        <w:t>Исследование элементов залегания пласта</w:t>
      </w:r>
    </w:p>
    <w:p w:rsid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ab/>
      </w: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В обнажениях 9 и 10 на поверхн</w:t>
      </w:r>
      <w:r>
        <w:rPr>
          <w:rFonts w:ascii="Times New Roman" w:hAnsi="Times New Roman" w:cs="Times New Roman"/>
          <w:sz w:val="28"/>
          <w:szCs w:val="28"/>
        </w:rPr>
        <w:t>ость выходит пласт фосфо</w:t>
      </w:r>
      <w:r>
        <w:rPr>
          <w:rFonts w:ascii="Times New Roman" w:hAnsi="Times New Roman" w:cs="Times New Roman"/>
          <w:sz w:val="28"/>
          <w:szCs w:val="28"/>
        </w:rPr>
        <w:softHyphen/>
        <w:t xml:space="preserve">ритов. </w:t>
      </w:r>
      <w:r w:rsidRPr="00675C6E">
        <w:rPr>
          <w:rFonts w:ascii="Times New Roman" w:hAnsi="Times New Roman" w:cs="Times New Roman"/>
          <w:sz w:val="28"/>
          <w:szCs w:val="28"/>
        </w:rPr>
        <w:t xml:space="preserve">Элементы залегания пласта </w:t>
      </w:r>
      <w:proofErr w:type="gramStart"/>
      <w:r w:rsidRPr="00675C6E">
        <w:rPr>
          <w:rFonts w:ascii="Times New Roman" w:hAnsi="Times New Roman" w:cs="Times New Roman"/>
          <w:sz w:val="28"/>
          <w:szCs w:val="28"/>
        </w:rPr>
        <w:t>замерены и составляют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>: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75C6E">
        <w:rPr>
          <w:rFonts w:ascii="Times New Roman" w:hAnsi="Times New Roman" w:cs="Times New Roman"/>
          <w:sz w:val="28"/>
          <w:szCs w:val="28"/>
        </w:rPr>
        <w:t>в обнажении 9 азимут падения ЮЗ 215°, угол падения 35°;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75C6E">
        <w:rPr>
          <w:rFonts w:ascii="Times New Roman" w:hAnsi="Times New Roman" w:cs="Times New Roman"/>
          <w:sz w:val="28"/>
          <w:szCs w:val="28"/>
        </w:rPr>
        <w:t xml:space="preserve">в обнажении 10 азимут падения </w:t>
      </w:r>
      <w:proofErr w:type="gramStart"/>
      <w:r w:rsidRPr="00675C6E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 xml:space="preserve"> 30°, угол   падения 30°, мощность пласта 1,5 м.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Через точку 8 в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меридианаль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ном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направлении проходит плос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кость разрывного нарушения, па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дающая на восток под углом 45°. Элементы залегания смещен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ных частей пласта и разрывного нарушения постоянны в пределах всего участка. Пласт фосфоритов </w:t>
      </w:r>
      <w:proofErr w:type="gramStart"/>
      <w:r w:rsidRPr="00675C6E">
        <w:rPr>
          <w:rFonts w:ascii="Times New Roman" w:hAnsi="Times New Roman" w:cs="Times New Roman"/>
          <w:sz w:val="28"/>
          <w:szCs w:val="28"/>
        </w:rPr>
        <w:t>покрывается глинистыми сланца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ми и подстилается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 xml:space="preserve"> мергелистыми известняками. С поверхности и до глубины 6 м фосфориты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выветрелые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>. Мощность наносов 0,5 м.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675C6E">
        <w:rPr>
          <w:rFonts w:ascii="Times New Roman" w:hAnsi="Times New Roman" w:cs="Times New Roman"/>
          <w:i/>
          <w:sz w:val="28"/>
          <w:szCs w:val="28"/>
        </w:rPr>
        <w:t>Требуется: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1) построить выходы пласта   и нарушения   на поверхность;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2) через точки 8—10 построить геологический разрез (в мас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штабе карты);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3) в плоскости разреза выбрать место для заложения шурфа с расчетом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подсечения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им обеих смещенных частей пласта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невыветрелых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фосфоритов. Сечение шурфа 2X1,5 м;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4) построить проектную разверт</w:t>
      </w:r>
      <w:r>
        <w:rPr>
          <w:rFonts w:ascii="Times New Roman" w:hAnsi="Times New Roman" w:cs="Times New Roman"/>
          <w:sz w:val="28"/>
          <w:szCs w:val="28"/>
        </w:rPr>
        <w:t>ку шурфа в масштабе 1:</w:t>
      </w:r>
      <w:r w:rsidRPr="00675C6E">
        <w:rPr>
          <w:rFonts w:ascii="Times New Roman" w:hAnsi="Times New Roman" w:cs="Times New Roman"/>
          <w:sz w:val="28"/>
          <w:szCs w:val="28"/>
        </w:rPr>
        <w:t>100;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5) определить, какие породы   и в какой   последовательности будут встречены шурфо</w:t>
      </w:r>
      <w:r>
        <w:rPr>
          <w:rFonts w:ascii="Times New Roman" w:hAnsi="Times New Roman" w:cs="Times New Roman"/>
          <w:sz w:val="28"/>
          <w:szCs w:val="28"/>
        </w:rPr>
        <w:t>м при проходке   его в точках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>, В и С.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675C6E">
        <w:rPr>
          <w:rFonts w:ascii="Times New Roman" w:hAnsi="Times New Roman" w:cs="Times New Roman"/>
          <w:i/>
          <w:sz w:val="28"/>
          <w:szCs w:val="28"/>
        </w:rPr>
        <w:t>Ход   решения: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1. Через точки 8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675C6E">
        <w:rPr>
          <w:rFonts w:ascii="Times New Roman" w:hAnsi="Times New Roman" w:cs="Times New Roman"/>
          <w:sz w:val="28"/>
          <w:szCs w:val="28"/>
        </w:rPr>
        <w:t>10 провести линии простирания нарушения и пласта. Зная углы падения, графически определить расстояние меж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ду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стратоизогипсами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плоскости нарушения   и смещенных частей пласта (сечение изогипс 2 м). Нанести на план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соответствующие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стратоизогипсы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675C6E">
        <w:rPr>
          <w:rFonts w:ascii="Times New Roman" w:hAnsi="Times New Roman" w:cs="Times New Roman"/>
          <w:sz w:val="28"/>
          <w:szCs w:val="28"/>
        </w:rPr>
        <w:t xml:space="preserve">Используя точки пересечения  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стратоизогипс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  с одноимен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ными горизонталями рельефа, построить выходы плоскости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сместителя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и пласта на поверхность.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2. Построить геологический разрез, определив   углы наклона пласта и плоскости нарушения графическим путем. 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3. Наметить ме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сто заложения шурфа с расчетом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подсечения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им обеих смещенных частей пласта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невыветрелых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фосфоритов. </w:t>
      </w: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3191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На топографическом плане участка: 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1 – точки выхода пласта фосфоритов;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2</w:t>
      </w:r>
      <w:r w:rsidR="00993191">
        <w:rPr>
          <w:rFonts w:ascii="Times New Roman" w:hAnsi="Times New Roman" w:cs="Times New Roman"/>
          <w:sz w:val="28"/>
          <w:szCs w:val="28"/>
        </w:rPr>
        <w:t xml:space="preserve"> – </w:t>
      </w:r>
      <w:r w:rsidRPr="00675C6E">
        <w:rPr>
          <w:rFonts w:ascii="Times New Roman" w:hAnsi="Times New Roman" w:cs="Times New Roman"/>
          <w:sz w:val="28"/>
          <w:szCs w:val="28"/>
        </w:rPr>
        <w:t>точки выхода разрывного нарушения.</w:t>
      </w: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675C6E" w:rsidRPr="00675C6E" w:rsidSect="00675C6E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675C6E" w:rsidRPr="00675C6E" w:rsidRDefault="00675C6E" w:rsidP="00675C6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5C6E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9C57345" wp14:editId="06E3F8E2">
            <wp:simplePos x="0" y="0"/>
            <wp:positionH relativeFrom="column">
              <wp:posOffset>360045</wp:posOffset>
            </wp:positionH>
            <wp:positionV relativeFrom="paragraph">
              <wp:posOffset>-271145</wp:posOffset>
            </wp:positionV>
            <wp:extent cx="8839200" cy="6745605"/>
            <wp:effectExtent l="0" t="0" r="0" b="0"/>
            <wp:wrapTight wrapText="bothSides">
              <wp:wrapPolygon edited="0">
                <wp:start x="0" y="0"/>
                <wp:lineTo x="0" y="21533"/>
                <wp:lineTo x="21553" y="21533"/>
                <wp:lineTo x="21553" y="0"/>
                <wp:lineTo x="0" y="0"/>
              </wp:wrapPolygon>
            </wp:wrapTight>
            <wp:docPr id="5" name="Рисунок 5" descr="ПоискИразвРис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искИразвРис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0" cy="674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tabs>
          <w:tab w:val="left" w:pos="3885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  <w:sectPr w:rsidR="00675C6E" w:rsidRPr="00675C6E" w:rsidSect="00F1433E">
          <w:pgSz w:w="16838" w:h="11906" w:orient="landscape"/>
          <w:pgMar w:top="851" w:right="1134" w:bottom="1259" w:left="1134" w:header="709" w:footer="709" w:gutter="0"/>
          <w:cols w:space="708"/>
          <w:docGrid w:linePitch="360"/>
        </w:sectPr>
      </w:pPr>
    </w:p>
    <w:p w:rsidR="00675C6E" w:rsidRPr="00825573" w:rsidRDefault="00825573" w:rsidP="00825573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5573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</w:t>
      </w:r>
      <w:r w:rsidR="00675C6E" w:rsidRPr="00825573">
        <w:rPr>
          <w:rFonts w:ascii="Times New Roman" w:hAnsi="Times New Roman" w:cs="Times New Roman"/>
          <w:b/>
          <w:sz w:val="28"/>
          <w:szCs w:val="28"/>
        </w:rPr>
        <w:t>3</w:t>
      </w:r>
    </w:p>
    <w:p w:rsidR="00675C6E" w:rsidRPr="00675C6E" w:rsidRDefault="00675C6E" w:rsidP="00825573">
      <w:pPr>
        <w:shd w:val="clear" w:color="auto" w:fill="FFFFFF"/>
        <w:spacing w:after="0" w:line="240" w:lineRule="auto"/>
        <w:ind w:right="72" w:firstLine="709"/>
        <w:contextualSpacing/>
        <w:jc w:val="center"/>
        <w:rPr>
          <w:rFonts w:ascii="Times New Roman" w:hAnsi="Times New Roman" w:cs="Times New Roman"/>
          <w:b/>
          <w:color w:val="000000"/>
          <w:spacing w:val="2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b/>
          <w:color w:val="000000"/>
          <w:spacing w:val="2"/>
          <w:w w:val="101"/>
          <w:sz w:val="28"/>
          <w:szCs w:val="28"/>
        </w:rPr>
        <w:t xml:space="preserve">Разведка залежи гипса </w:t>
      </w:r>
    </w:p>
    <w:p w:rsidR="00675C6E" w:rsidRDefault="00675C6E" w:rsidP="00825573">
      <w:pPr>
        <w:shd w:val="clear" w:color="auto" w:fill="FFFFFF"/>
        <w:spacing w:after="0" w:line="240" w:lineRule="auto"/>
        <w:ind w:right="72" w:firstLine="709"/>
        <w:contextualSpacing/>
        <w:jc w:val="center"/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</w:pPr>
    </w:p>
    <w:p w:rsidR="00825573" w:rsidRPr="00675C6E" w:rsidRDefault="00825573" w:rsidP="00825573">
      <w:pPr>
        <w:shd w:val="clear" w:color="auto" w:fill="FFFFFF"/>
        <w:spacing w:after="0" w:line="240" w:lineRule="auto"/>
        <w:ind w:right="72" w:firstLine="709"/>
        <w:contextualSpacing/>
        <w:jc w:val="center"/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</w:pPr>
    </w:p>
    <w:p w:rsidR="00675C6E" w:rsidRDefault="007E0B01" w:rsidP="00825573">
      <w:pPr>
        <w:shd w:val="clear" w:color="auto" w:fill="FFFFFF"/>
        <w:spacing w:after="0" w:line="240" w:lineRule="auto"/>
        <w:ind w:right="7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027" style="position:absolute;left:0;text-align:left;z-index:251660288;mso-position-horizontal-relative:margin" from="-163.7pt,35.3pt" to="-163.7pt,242.2pt" o:allowincell="f" strokeweight=".7pt">
            <w10:wrap anchorx="margin"/>
          </v:line>
        </w:pict>
      </w:r>
      <w:r w:rsidR="00675C6E" w:rsidRPr="00675C6E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  <w:t xml:space="preserve">На площади поисков, проводимых с целью выявления залежи </w:t>
      </w:r>
      <w:r w:rsidR="00675C6E"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 xml:space="preserve">гипса, развита толща спокойно залегающих осадочных пород, </w:t>
      </w:r>
      <w:r w:rsidR="00675C6E"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 xml:space="preserve">представленных чередованием мощных пачек песков, известняков </w:t>
      </w:r>
      <w:r w:rsidR="00675C6E" w:rsidRPr="00675C6E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</w:rPr>
        <w:t xml:space="preserve">и глин. Последним подчинены слои гипса. Вся площадь закрыта </w:t>
      </w:r>
      <w:r w:rsidR="00675C6E" w:rsidRPr="00675C6E">
        <w:rPr>
          <w:rFonts w:ascii="Times New Roman" w:hAnsi="Times New Roman" w:cs="Times New Roman"/>
          <w:color w:val="000000"/>
          <w:spacing w:val="8"/>
          <w:w w:val="101"/>
          <w:sz w:val="28"/>
          <w:szCs w:val="28"/>
        </w:rPr>
        <w:t xml:space="preserve">сплошным плащом современных отложений, местами имеющих </w:t>
      </w:r>
      <w:r w:rsidR="00675C6E"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 xml:space="preserve">большую мощность. Поиски ведутся линиями мелких буровых </w:t>
      </w:r>
      <w:r w:rsidR="00675C6E"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 xml:space="preserve">скважин с максимальной глубиной до </w:t>
      </w:r>
      <w:smartTag w:uri="urn:schemas-microsoft-com:office:smarttags" w:element="metricconverter">
        <w:smartTagPr>
          <w:attr w:name="ProductID" w:val="30 м"/>
        </w:smartTagPr>
        <w:r w:rsidR="00675C6E" w:rsidRPr="00675C6E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30 м</w:t>
        </w:r>
      </w:smartTag>
      <w:r w:rsidR="00675C6E"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 xml:space="preserve">. Расстояние между линиями скважин </w:t>
      </w:r>
      <w:smartTag w:uri="urn:schemas-microsoft-com:office:smarttags" w:element="metricconverter">
        <w:smartTagPr>
          <w:attr w:name="ProductID" w:val="200 м"/>
        </w:smartTagPr>
        <w:r w:rsidR="00675C6E" w:rsidRPr="00675C6E">
          <w:rPr>
            <w:rFonts w:ascii="Times New Roman" w:hAnsi="Times New Roman" w:cs="Times New Roman"/>
            <w:color w:val="000000"/>
            <w:w w:val="101"/>
            <w:sz w:val="28"/>
            <w:szCs w:val="28"/>
          </w:rPr>
          <w:t>200 м</w:t>
        </w:r>
      </w:smartTag>
      <w:r w:rsidR="00675C6E"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>, между скважинами в линиях 100 м</w:t>
      </w:r>
      <w:r w:rsidR="00825573">
        <w:rPr>
          <w:rFonts w:ascii="Times New Roman" w:hAnsi="Times New Roman" w:cs="Times New Roman"/>
          <w:color w:val="000000"/>
          <w:w w:val="101"/>
          <w:sz w:val="28"/>
          <w:szCs w:val="28"/>
        </w:rPr>
        <w:t xml:space="preserve"> </w:t>
      </w:r>
      <w:r w:rsidR="00675C6E"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>(см. план).</w:t>
      </w:r>
      <w:r w:rsidR="00825573">
        <w:rPr>
          <w:rFonts w:ascii="Times New Roman" w:hAnsi="Times New Roman" w:cs="Times New Roman"/>
          <w:sz w:val="28"/>
          <w:szCs w:val="28"/>
        </w:rPr>
        <w:t xml:space="preserve"> </w:t>
      </w:r>
      <w:r w:rsidR="00675C6E" w:rsidRPr="00675C6E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</w:rPr>
        <w:t>Обобщенные геологические колонки пород по скважинам при</w:t>
      </w:r>
      <w:r w:rsidR="00675C6E" w:rsidRPr="00675C6E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  <w:t>ведены в таблице.</w:t>
      </w:r>
    </w:p>
    <w:p w:rsidR="00825573" w:rsidRPr="00825573" w:rsidRDefault="00825573" w:rsidP="00825573">
      <w:pPr>
        <w:shd w:val="clear" w:color="auto" w:fill="FFFFFF"/>
        <w:spacing w:after="0" w:line="240" w:lineRule="auto"/>
        <w:ind w:right="72"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825573">
        <w:rPr>
          <w:rFonts w:ascii="Times New Roman" w:hAnsi="Times New Roman" w:cs="Times New Roman"/>
          <w:i/>
          <w:sz w:val="28"/>
          <w:szCs w:val="28"/>
        </w:rPr>
        <w:t>Требуется:</w:t>
      </w:r>
    </w:p>
    <w:p w:rsidR="00675C6E" w:rsidRDefault="00675C6E" w:rsidP="00675C6E">
      <w:pPr>
        <w:shd w:val="clear" w:color="auto" w:fill="FFFFFF"/>
        <w:spacing w:after="0" w:line="240" w:lineRule="auto"/>
        <w:ind w:right="24" w:firstLine="709"/>
        <w:contextualSpacing/>
        <w:jc w:val="both"/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 xml:space="preserve">Составить полную геологическую колонку пород, слагающих </w:t>
      </w:r>
      <w:r w:rsidRPr="00675C6E">
        <w:rPr>
          <w:rFonts w:ascii="Times New Roman" w:hAnsi="Times New Roman" w:cs="Times New Roman"/>
          <w:color w:val="000000"/>
          <w:spacing w:val="5"/>
          <w:w w:val="101"/>
          <w:sz w:val="28"/>
          <w:szCs w:val="28"/>
        </w:rPr>
        <w:t xml:space="preserve">площадь поисков. Если при составлении колонки выяснится, что </w:t>
      </w:r>
      <w:r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>она будет не вполне надежной, запроектировать проходку дополни</w:t>
      </w:r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>тельных выработок, указав места их заложения. Оценить элементы залегания пласта гипсов.</w:t>
      </w:r>
    </w:p>
    <w:p w:rsidR="00825573" w:rsidRPr="00825573" w:rsidRDefault="00825573" w:rsidP="00675C6E">
      <w:pPr>
        <w:shd w:val="clear" w:color="auto" w:fill="FFFFFF"/>
        <w:spacing w:after="0" w:line="240" w:lineRule="auto"/>
        <w:ind w:right="24"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825573">
        <w:rPr>
          <w:rFonts w:ascii="Times New Roman" w:hAnsi="Times New Roman" w:cs="Times New Roman"/>
          <w:i/>
          <w:color w:val="000000"/>
          <w:spacing w:val="4"/>
          <w:w w:val="101"/>
          <w:sz w:val="28"/>
          <w:szCs w:val="28"/>
        </w:rPr>
        <w:t>Ход решения:</w:t>
      </w:r>
    </w:p>
    <w:p w:rsidR="00675C6E" w:rsidRPr="00675C6E" w:rsidRDefault="00675C6E" w:rsidP="00675C6E">
      <w:pPr>
        <w:widowControl w:val="0"/>
        <w:numPr>
          <w:ilvl w:val="0"/>
          <w:numId w:val="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>Построить геологические разрезы по разведочным линиям.</w:t>
      </w:r>
    </w:p>
    <w:p w:rsidR="00675C6E" w:rsidRPr="00675C6E" w:rsidRDefault="00675C6E" w:rsidP="00675C6E">
      <w:pPr>
        <w:widowControl w:val="0"/>
        <w:numPr>
          <w:ilvl w:val="0"/>
          <w:numId w:val="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6"/>
          <w:w w:val="101"/>
          <w:sz w:val="28"/>
          <w:szCs w:val="28"/>
        </w:rPr>
        <w:t xml:space="preserve">Определить видимые мощности пород и их колебания по </w:t>
      </w:r>
      <w:r w:rsidRPr="00675C6E">
        <w:rPr>
          <w:rFonts w:ascii="Times New Roman" w:hAnsi="Times New Roman" w:cs="Times New Roman"/>
          <w:color w:val="000000"/>
          <w:spacing w:val="8"/>
          <w:w w:val="101"/>
          <w:sz w:val="28"/>
          <w:szCs w:val="28"/>
        </w:rPr>
        <w:t xml:space="preserve">каждому разрезу и каждой породе и построить предполагаемую </w:t>
      </w:r>
      <w:r w:rsidRPr="00675C6E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</w:rPr>
        <w:t>колонку пород.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 xml:space="preserve">3. Построить геологическую карту участка поисков (наносы </w:t>
      </w:r>
      <w:r w:rsidRPr="00675C6E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t>снять).</w:t>
      </w:r>
    </w:p>
    <w:p w:rsidR="00675C6E" w:rsidRPr="00675C6E" w:rsidRDefault="00675C6E" w:rsidP="00675C6E">
      <w:pPr>
        <w:widowControl w:val="0"/>
        <w:numPr>
          <w:ilvl w:val="0"/>
          <w:numId w:val="2"/>
        </w:numPr>
        <w:shd w:val="clear" w:color="auto" w:fill="FFFFFF"/>
        <w:tabs>
          <w:tab w:val="left" w:pos="65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7"/>
          <w:w w:val="101"/>
          <w:sz w:val="28"/>
          <w:szCs w:val="28"/>
        </w:rPr>
        <w:t>Рассчитать истинные углы падения пород и их азимуты.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t xml:space="preserve">По азимуту падения пород запроектировать дополнительные </w:t>
      </w:r>
      <w:r w:rsidRPr="00675C6E">
        <w:rPr>
          <w:rFonts w:ascii="Times New Roman" w:hAnsi="Times New Roman" w:cs="Times New Roman"/>
          <w:color w:val="000000"/>
          <w:spacing w:val="7"/>
          <w:w w:val="101"/>
          <w:sz w:val="28"/>
          <w:szCs w:val="28"/>
        </w:rPr>
        <w:t>разведочные скважины в разведочных линиях для получения пе</w:t>
      </w:r>
      <w:r w:rsidRPr="00675C6E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t>рекрытого разреза.</w:t>
      </w:r>
    </w:p>
    <w:p w:rsidR="00675C6E" w:rsidRPr="00675C6E" w:rsidRDefault="00675C6E" w:rsidP="00825573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noProof/>
          <w:color w:val="000000"/>
          <w:spacing w:val="3"/>
          <w:w w:val="101"/>
          <w:sz w:val="28"/>
          <w:szCs w:val="28"/>
        </w:rPr>
        <w:drawing>
          <wp:inline distT="0" distB="0" distL="0" distR="0" wp14:anchorId="0053E9CC" wp14:editId="2E3CDE26">
            <wp:extent cx="2672325" cy="3057525"/>
            <wp:effectExtent l="0" t="0" r="0" b="0"/>
            <wp:docPr id="3" name="Рисунок 3" descr="ЗадачаЛинияСква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адачаЛинияСкваж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3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sectPr w:rsidR="00675C6E" w:rsidRPr="00675C6E" w:rsidSect="0082557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  <w:lang w:val="en-US"/>
        </w:rPr>
      </w:pPr>
      <w:r w:rsidRPr="00675C6E">
        <w:rPr>
          <w:rFonts w:ascii="Times New Roman" w:hAnsi="Times New Roman" w:cs="Times New Roman"/>
          <w:noProof/>
          <w:color w:val="000000"/>
          <w:spacing w:val="3"/>
          <w:w w:val="101"/>
          <w:sz w:val="28"/>
          <w:szCs w:val="28"/>
        </w:rPr>
        <w:lastRenderedPageBreak/>
        <w:drawing>
          <wp:inline distT="0" distB="0" distL="0" distR="0" wp14:anchorId="716665C4" wp14:editId="005AFAE8">
            <wp:extent cx="8001000" cy="6467475"/>
            <wp:effectExtent l="0" t="0" r="0" b="0"/>
            <wp:docPr id="2" name="Рисунок 2" descr="Рис8ПИЗадач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ис8ПИЗадач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64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  <w:lang w:val="en-US"/>
        </w:rPr>
        <w:sectPr w:rsidR="00675C6E" w:rsidRPr="00675C6E" w:rsidSect="00C72749">
          <w:pgSz w:w="16838" w:h="11906" w:orient="landscape"/>
          <w:pgMar w:top="851" w:right="1134" w:bottom="1259" w:left="1134" w:header="709" w:footer="709" w:gutter="0"/>
          <w:cols w:space="708"/>
          <w:docGrid w:linePitch="360"/>
        </w:sectPr>
      </w:pPr>
    </w:p>
    <w:p w:rsidR="00675C6E" w:rsidRPr="00825573" w:rsidRDefault="00825573" w:rsidP="00825573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5573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</w:t>
      </w:r>
      <w:r w:rsidR="00675C6E" w:rsidRPr="00825573">
        <w:rPr>
          <w:rFonts w:ascii="Times New Roman" w:hAnsi="Times New Roman" w:cs="Times New Roman"/>
          <w:b/>
          <w:sz w:val="28"/>
          <w:szCs w:val="28"/>
        </w:rPr>
        <w:t xml:space="preserve"> работа № 4</w:t>
      </w:r>
    </w:p>
    <w:p w:rsidR="00675C6E" w:rsidRPr="00675C6E" w:rsidRDefault="00675C6E" w:rsidP="00825573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5C6E">
        <w:rPr>
          <w:rFonts w:ascii="Times New Roman" w:hAnsi="Times New Roman" w:cs="Times New Roman"/>
          <w:b/>
          <w:bCs/>
          <w:sz w:val="28"/>
          <w:szCs w:val="28"/>
        </w:rPr>
        <w:t>Решение задач по анализу геоло</w:t>
      </w:r>
      <w:r w:rsidR="00825573">
        <w:rPr>
          <w:rFonts w:ascii="Times New Roman" w:hAnsi="Times New Roman" w:cs="Times New Roman"/>
          <w:b/>
          <w:bCs/>
          <w:sz w:val="28"/>
          <w:szCs w:val="28"/>
        </w:rPr>
        <w:t xml:space="preserve">гических предпосылок поисков и </w:t>
      </w:r>
      <w:r w:rsidRPr="00675C6E">
        <w:rPr>
          <w:rFonts w:ascii="Times New Roman" w:hAnsi="Times New Roman" w:cs="Times New Roman"/>
          <w:b/>
          <w:bCs/>
          <w:sz w:val="28"/>
          <w:szCs w:val="28"/>
        </w:rPr>
        <w:t>перспективн</w:t>
      </w:r>
      <w:r w:rsidR="00825573">
        <w:rPr>
          <w:rFonts w:ascii="Times New Roman" w:hAnsi="Times New Roman" w:cs="Times New Roman"/>
          <w:b/>
          <w:bCs/>
          <w:sz w:val="28"/>
          <w:szCs w:val="28"/>
        </w:rPr>
        <w:t xml:space="preserve">ая </w:t>
      </w:r>
      <w:r w:rsidRPr="00675C6E">
        <w:rPr>
          <w:rFonts w:ascii="Times New Roman" w:hAnsi="Times New Roman" w:cs="Times New Roman"/>
          <w:b/>
          <w:bCs/>
          <w:sz w:val="28"/>
          <w:szCs w:val="28"/>
        </w:rPr>
        <w:t>оценк</w:t>
      </w:r>
      <w:r w:rsidR="00825573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675C6E">
        <w:rPr>
          <w:rFonts w:ascii="Times New Roman" w:hAnsi="Times New Roman" w:cs="Times New Roman"/>
          <w:b/>
          <w:bCs/>
          <w:sz w:val="28"/>
          <w:szCs w:val="28"/>
        </w:rPr>
        <w:t xml:space="preserve"> территорий </w:t>
      </w:r>
      <w:r w:rsidR="00825573">
        <w:rPr>
          <w:rFonts w:ascii="Times New Roman" w:hAnsi="Times New Roman" w:cs="Times New Roman"/>
          <w:b/>
          <w:bCs/>
          <w:sz w:val="28"/>
          <w:szCs w:val="28"/>
        </w:rPr>
        <w:t xml:space="preserve">на основе схематических учебных геологических карт и карт </w:t>
      </w:r>
      <w:r w:rsidRPr="00675C6E">
        <w:rPr>
          <w:rFonts w:ascii="Times New Roman" w:hAnsi="Times New Roman" w:cs="Times New Roman"/>
          <w:b/>
          <w:bCs/>
          <w:sz w:val="28"/>
          <w:szCs w:val="28"/>
        </w:rPr>
        <w:t>геохимических поисков</w:t>
      </w:r>
    </w:p>
    <w:p w:rsid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25573" w:rsidRPr="00675C6E" w:rsidRDefault="00825573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Этап поисковых работ делится на две стадии: 1) поиски и 2) поисково-разведочные (оценочные) работы. Поиски ставятся в пределах крупных геологических структур и районов, перспективных в отношении выявления месторождений полезных ископаемых, характерных для данной геологической обстановки. Площади, благоприятные для поисков, выявляются в результате региональных комплексных геологических исследований на основ</w:t>
      </w:r>
      <w:r w:rsidR="00825573">
        <w:rPr>
          <w:rFonts w:ascii="Times New Roman" w:hAnsi="Times New Roman" w:cs="Times New Roman"/>
          <w:sz w:val="28"/>
          <w:szCs w:val="28"/>
        </w:rPr>
        <w:t xml:space="preserve">е геологических карт масштаб 1:200 000 – </w:t>
      </w:r>
      <w:r w:rsidRPr="00675C6E">
        <w:rPr>
          <w:rFonts w:ascii="Times New Roman" w:hAnsi="Times New Roman" w:cs="Times New Roman"/>
          <w:sz w:val="28"/>
          <w:szCs w:val="28"/>
        </w:rPr>
        <w:t>1:50</w:t>
      </w:r>
      <w:r w:rsidR="00825573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 xml:space="preserve">000. Задача поисков </w:t>
      </w:r>
      <w:r w:rsidR="00825573">
        <w:rPr>
          <w:rFonts w:ascii="Times New Roman" w:hAnsi="Times New Roman" w:cs="Times New Roman"/>
          <w:sz w:val="28"/>
          <w:szCs w:val="28"/>
        </w:rPr>
        <w:t>–</w:t>
      </w:r>
      <w:r w:rsidRPr="00675C6E">
        <w:rPr>
          <w:rFonts w:ascii="Times New Roman" w:hAnsi="Times New Roman" w:cs="Times New Roman"/>
          <w:sz w:val="28"/>
          <w:szCs w:val="28"/>
        </w:rPr>
        <w:t xml:space="preserve"> выявление участков концентрации полезных ископаемых конкретных рудопроявлений. Поиски ведутся в масштабах 1:50</w:t>
      </w:r>
      <w:r w:rsidR="00825573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000</w:t>
      </w:r>
      <w:r w:rsidR="00825573">
        <w:rPr>
          <w:rFonts w:ascii="Times New Roman" w:hAnsi="Times New Roman" w:cs="Times New Roman"/>
          <w:sz w:val="28"/>
          <w:szCs w:val="28"/>
        </w:rPr>
        <w:t xml:space="preserve"> –</w:t>
      </w:r>
      <w:r w:rsidRPr="00675C6E">
        <w:rPr>
          <w:rFonts w:ascii="Times New Roman" w:hAnsi="Times New Roman" w:cs="Times New Roman"/>
          <w:sz w:val="28"/>
          <w:szCs w:val="28"/>
        </w:rPr>
        <w:t xml:space="preserve"> 1:10</w:t>
      </w:r>
      <w:r w:rsidR="00825573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000.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Поисково-разведочные (оценочные) работы проводятся на участках выявленной концентрации полезного ископаемого для оценки возможной промышленной ценности рудопроявлений, с целью выбраковки не имеющих промышленного значения и передачи, перспективных </w:t>
      </w:r>
      <w:proofErr w:type="gramStart"/>
      <w:r w:rsidRPr="00675C6E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 xml:space="preserve"> предварительной разведки. Поисково-разведочные работы ведутся в масштабах 1:10</w:t>
      </w:r>
      <w:r w:rsidR="00825573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000</w:t>
      </w:r>
      <w:r w:rsidR="00825573">
        <w:rPr>
          <w:rFonts w:ascii="Times New Roman" w:hAnsi="Times New Roman" w:cs="Times New Roman"/>
          <w:sz w:val="28"/>
          <w:szCs w:val="28"/>
        </w:rPr>
        <w:t xml:space="preserve"> –</w:t>
      </w:r>
      <w:r w:rsidRPr="00675C6E">
        <w:rPr>
          <w:rFonts w:ascii="Times New Roman" w:hAnsi="Times New Roman" w:cs="Times New Roman"/>
          <w:sz w:val="28"/>
          <w:szCs w:val="28"/>
        </w:rPr>
        <w:t xml:space="preserve"> 1:1</w:t>
      </w:r>
      <w:r w:rsidR="00825573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000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Для решения предлагаемых задач первостепенное значение имеет анализ геологического строения площадей, подлежащих поискам.</w:t>
      </w:r>
    </w:p>
    <w:p w:rsid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Ознакомившись с условиями задачи и с прилагаемой геологической картой, необходимо выделить главнейшие геологические факторы, которые позволят установить возможность обнаружения определенных генетических типов месторождений, закономерности пространственного размещения и установить контуры и степень перспективности площадей.</w:t>
      </w:r>
    </w:p>
    <w:p w:rsidR="0011378D" w:rsidRPr="00675C6E" w:rsidRDefault="0011378D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11378D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75C6E">
        <w:rPr>
          <w:rFonts w:ascii="Times New Roman" w:hAnsi="Times New Roman" w:cs="Times New Roman"/>
          <w:b/>
          <w:bCs/>
          <w:sz w:val="28"/>
          <w:szCs w:val="28"/>
        </w:rPr>
        <w:t>Задача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Дана г</w:t>
      </w:r>
      <w:r w:rsidR="0011378D">
        <w:rPr>
          <w:rFonts w:ascii="Times New Roman" w:hAnsi="Times New Roman" w:cs="Times New Roman"/>
          <w:sz w:val="28"/>
          <w:szCs w:val="28"/>
        </w:rPr>
        <w:t xml:space="preserve">еологическая карта района (рисунок </w:t>
      </w:r>
      <w:r w:rsidRPr="00675C6E">
        <w:rPr>
          <w:rFonts w:ascii="Times New Roman" w:hAnsi="Times New Roman" w:cs="Times New Roman"/>
          <w:sz w:val="28"/>
          <w:szCs w:val="28"/>
        </w:rPr>
        <w:t xml:space="preserve">1). В южной части района установлено наличие карбонатных и глинистых пород, простирающихся в широтном направлении и падающих на юг. Северная часть территории сложена гранитами. В центральной части установлен разлом, проходящий в меридиональном направлении. Вблизи контакта гранитов и известняков породы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скарнированы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. На отдельных участках карбонатные породы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доломитизированы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>. С севера на юг рельеф понижается. Территория дренируется рекой, текущей в южном направлении; с запада и востока в нее впадают многочисленные притоки. Коренные породы прикрыты рыхлыми отложениями мощностью от 0,5 до 10 м.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75C6E">
        <w:rPr>
          <w:rFonts w:ascii="Times New Roman" w:hAnsi="Times New Roman" w:cs="Times New Roman"/>
          <w:sz w:val="28"/>
          <w:szCs w:val="28"/>
        </w:rPr>
        <w:t>В шлиховых пробах обнаружено значительное количество касситерита, вольфрамита, золота, пирита, галенита, граната, магнетита, барита.</w:t>
      </w:r>
      <w:proofErr w:type="gramEnd"/>
    </w:p>
    <w:p w:rsidR="0011378D" w:rsidRDefault="0011378D" w:rsidP="00675C6E">
      <w:pPr>
        <w:pStyle w:val="FR2"/>
        <w:spacing w:before="0"/>
        <w:ind w:firstLine="709"/>
        <w:contextualSpacing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675C6E" w:rsidRPr="0011378D" w:rsidRDefault="00675C6E" w:rsidP="00675C6E">
      <w:pPr>
        <w:pStyle w:val="FR2"/>
        <w:spacing w:before="0"/>
        <w:ind w:firstLine="709"/>
        <w:contextualSpacing/>
        <w:jc w:val="both"/>
        <w:rPr>
          <w:rFonts w:ascii="Times New Roman" w:hAnsi="Times New Roman" w:cs="Times New Roman"/>
          <w:b w:val="0"/>
          <w:bCs w:val="0"/>
          <w:i/>
          <w:sz w:val="28"/>
          <w:szCs w:val="28"/>
        </w:rPr>
      </w:pPr>
      <w:r w:rsidRPr="0011378D">
        <w:rPr>
          <w:rFonts w:ascii="Times New Roman" w:hAnsi="Times New Roman" w:cs="Times New Roman"/>
          <w:b w:val="0"/>
          <w:bCs w:val="0"/>
          <w:i/>
          <w:sz w:val="28"/>
          <w:szCs w:val="28"/>
        </w:rPr>
        <w:lastRenderedPageBreak/>
        <w:t>Требуется: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1. Определить, какие полезные ископаемые могут быть обнаружены на данной территории.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2. Выделить перспективные площади для поисков определенных полезных ископаемых.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 w:rsidRPr="00675C6E">
        <w:rPr>
          <w:rFonts w:ascii="Times New Roman" w:hAnsi="Times New Roman" w:cs="Times New Roman"/>
          <w:sz w:val="28"/>
          <w:szCs w:val="28"/>
        </w:rPr>
        <w:t>Выбрать и обосновать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 xml:space="preserve"> наиболее эффективные для данных условий комплексы методов поисков, выбрать масштаб, изложить методику и последовательность.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4. Предусмотреть необходимые работы для перспективной оценки найденных объектов.</w:t>
      </w:r>
    </w:p>
    <w:p w:rsidR="00675C6E" w:rsidRPr="00675C6E" w:rsidRDefault="00825573" w:rsidP="00825573">
      <w:pPr>
        <w:shd w:val="clear" w:color="auto" w:fill="FFFFFF"/>
        <w:spacing w:after="0" w:line="240" w:lineRule="auto"/>
        <w:ind w:right="1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object w:dxaOrig="9188" w:dyaOrig="131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25pt;height:706.5pt" o:ole="">
            <v:imagedata r:id="rId10" o:title=""/>
          </v:shape>
          <o:OLEObject Type="Embed" ProgID="MSPhotoEd.3" ShapeID="_x0000_i1025" DrawAspect="Content" ObjectID="_1616227421" r:id="rId11"/>
        </w:object>
      </w:r>
      <w:r w:rsidR="00675C6E" w:rsidRPr="00675C6E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Рисунок 1 – </w:t>
      </w:r>
      <w:r w:rsidR="00675C6E" w:rsidRPr="00675C6E">
        <w:rPr>
          <w:rFonts w:ascii="Times New Roman" w:hAnsi="Times New Roman" w:cs="Times New Roman"/>
          <w:color w:val="000000"/>
          <w:spacing w:val="6"/>
          <w:sz w:val="28"/>
          <w:szCs w:val="28"/>
        </w:rPr>
        <w:t>Геологическая карта участка</w:t>
      </w:r>
    </w:p>
    <w:p w:rsidR="00825573" w:rsidRDefault="00825573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lastRenderedPageBreak/>
        <w:t>1</w:t>
      </w:r>
      <w:r w:rsidR="00675C6E" w:rsidRPr="00675C6E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>-</w:t>
      </w:r>
      <w:r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 </w:t>
      </w:r>
      <w:r w:rsidR="00675C6E" w:rsidRPr="00675C6E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известняки; </w:t>
      </w:r>
    </w:p>
    <w:p w:rsidR="00825573" w:rsidRDefault="00675C6E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>2-</w:t>
      </w:r>
      <w:r w:rsidR="00825573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>глинистые сланц</w:t>
      </w:r>
      <w:r w:rsidR="00825573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>ы</w:t>
      </w:r>
      <w:r w:rsidRPr="00675C6E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; </w:t>
      </w:r>
    </w:p>
    <w:p w:rsidR="00825573" w:rsidRDefault="00675C6E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</w:pPr>
      <w:r w:rsidRPr="00825573">
        <w:rPr>
          <w:rFonts w:ascii="Times New Roman" w:hAnsi="Times New Roman" w:cs="Times New Roman"/>
          <w:iCs/>
          <w:color w:val="000000"/>
          <w:spacing w:val="11"/>
          <w:w w:val="102"/>
          <w:sz w:val="28"/>
          <w:szCs w:val="28"/>
        </w:rPr>
        <w:t>3-</w:t>
      </w:r>
      <w:r w:rsidR="00825573">
        <w:rPr>
          <w:rFonts w:ascii="Times New Roman" w:hAnsi="Times New Roman" w:cs="Times New Roman"/>
          <w:iCs/>
          <w:color w:val="000000"/>
          <w:spacing w:val="11"/>
          <w:w w:val="102"/>
          <w:sz w:val="28"/>
          <w:szCs w:val="28"/>
        </w:rPr>
        <w:t xml:space="preserve"> </w:t>
      </w:r>
      <w:r w:rsidRPr="00825573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мергели; </w:t>
      </w:r>
    </w:p>
    <w:p w:rsidR="00825573" w:rsidRDefault="00675C6E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</w:pPr>
      <w:r w:rsidRPr="00825573">
        <w:rPr>
          <w:rFonts w:ascii="Times New Roman" w:hAnsi="Times New Roman" w:cs="Times New Roman"/>
          <w:iCs/>
          <w:color w:val="000000"/>
          <w:spacing w:val="11"/>
          <w:w w:val="102"/>
          <w:sz w:val="28"/>
          <w:szCs w:val="28"/>
        </w:rPr>
        <w:t>4</w:t>
      </w:r>
      <w:r w:rsidRPr="00825573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>-</w:t>
      </w:r>
      <w:r w:rsidR="00825573"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 граниты; </w:t>
      </w:r>
    </w:p>
    <w:p w:rsidR="00825573" w:rsidRDefault="00825573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5 – </w:t>
      </w:r>
      <w:proofErr w:type="spellStart"/>
      <w:r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>скарнированные</w:t>
      </w:r>
      <w:proofErr w:type="spellEnd"/>
      <w:r>
        <w:rPr>
          <w:rFonts w:ascii="Times New Roman" w:hAnsi="Times New Roman" w:cs="Times New Roman"/>
          <w:color w:val="000000"/>
          <w:spacing w:val="11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 xml:space="preserve">породы; </w:t>
      </w:r>
    </w:p>
    <w:p w:rsidR="00825573" w:rsidRDefault="00675C6E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</w:pPr>
      <w:r w:rsidRP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>6</w:t>
      </w:r>
      <w:r w:rsid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 xml:space="preserve"> – </w:t>
      </w:r>
      <w:proofErr w:type="spellStart"/>
      <w:r w:rsidRP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>доломитизированные</w:t>
      </w:r>
      <w:proofErr w:type="spellEnd"/>
      <w:r w:rsidRP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 xml:space="preserve"> породы; </w:t>
      </w:r>
    </w:p>
    <w:p w:rsidR="00825573" w:rsidRDefault="00675C6E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</w:pPr>
      <w:r w:rsidRP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 xml:space="preserve">7 </w:t>
      </w:r>
      <w:r w:rsid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>–</w:t>
      </w:r>
      <w:r w:rsidRP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 xml:space="preserve"> разры</w:t>
      </w:r>
      <w:r w:rsid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>вные тектонические нарушения: а –</w:t>
      </w:r>
      <w:r w:rsidRPr="00825573">
        <w:rPr>
          <w:rFonts w:ascii="Times New Roman" w:hAnsi="Times New Roman" w:cs="Times New Roman"/>
          <w:iCs/>
          <w:color w:val="000000"/>
          <w:spacing w:val="-3"/>
          <w:w w:val="102"/>
          <w:sz w:val="28"/>
          <w:szCs w:val="28"/>
        </w:rPr>
        <w:t xml:space="preserve"> </w:t>
      </w:r>
      <w:r w:rsidRPr="00825573">
        <w:rPr>
          <w:rFonts w:ascii="Times New Roman" w:hAnsi="Times New Roman" w:cs="Times New Roman"/>
          <w:color w:val="000000"/>
          <w:spacing w:val="-3"/>
          <w:w w:val="102"/>
          <w:sz w:val="28"/>
          <w:szCs w:val="28"/>
        </w:rPr>
        <w:t>уста</w:t>
      </w:r>
      <w:r w:rsidRP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>новленные</w:t>
      </w:r>
      <w:r w:rsid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 xml:space="preserve">, </w:t>
      </w:r>
      <w:proofErr w:type="gramStart"/>
      <w:r w:rsid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>б</w:t>
      </w:r>
      <w:proofErr w:type="gramEnd"/>
      <w:r w:rsid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 xml:space="preserve"> – </w:t>
      </w:r>
      <w:r w:rsidRP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 xml:space="preserve">предполагаемые; </w:t>
      </w:r>
    </w:p>
    <w:p w:rsidR="00825573" w:rsidRDefault="00675C6E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</w:pPr>
      <w:r w:rsidRP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>8</w:t>
      </w:r>
      <w:r w:rsid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 xml:space="preserve"> </w:t>
      </w:r>
      <w:r w:rsidRP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>-</w:t>
      </w:r>
      <w:r w:rsid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 xml:space="preserve"> </w:t>
      </w:r>
      <w:r w:rsidRP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 xml:space="preserve">элементы залегания породы; </w:t>
      </w:r>
    </w:p>
    <w:p w:rsidR="00675C6E" w:rsidRPr="00825573" w:rsidRDefault="00825573" w:rsidP="00825573">
      <w:pPr>
        <w:shd w:val="clear" w:color="auto" w:fill="FFFFFF"/>
        <w:tabs>
          <w:tab w:val="left" w:pos="3494"/>
        </w:tabs>
        <w:spacing w:after="0" w:line="240" w:lineRule="auto"/>
        <w:contextualSpacing/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>О</w:t>
      </w:r>
      <w:r w:rsidR="00675C6E" w:rsidRPr="00825573">
        <w:rPr>
          <w:rFonts w:ascii="Times New Roman" w:hAnsi="Times New Roman" w:cs="Times New Roman"/>
          <w:color w:val="000000"/>
          <w:spacing w:val="1"/>
          <w:w w:val="102"/>
          <w:sz w:val="28"/>
          <w:szCs w:val="28"/>
        </w:rPr>
        <w:t xml:space="preserve">бнаруженные в шлихах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>минералы: 9</w:t>
      </w:r>
      <w:r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>- с касситеритом, 10</w:t>
      </w:r>
      <w:r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 xml:space="preserve">- с вольфрамитом, </w:t>
      </w:r>
      <w:r w:rsidR="00675C6E" w:rsidRPr="00825573">
        <w:rPr>
          <w:rFonts w:ascii="Times New Roman" w:hAnsi="Times New Roman" w:cs="Times New Roman"/>
          <w:iCs/>
          <w:color w:val="000000"/>
          <w:spacing w:val="6"/>
          <w:w w:val="102"/>
          <w:sz w:val="28"/>
          <w:szCs w:val="28"/>
        </w:rPr>
        <w:t>11</w:t>
      </w:r>
      <w:r>
        <w:rPr>
          <w:rFonts w:ascii="Times New Roman" w:hAnsi="Times New Roman" w:cs="Times New Roman"/>
          <w:iCs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iCs/>
          <w:color w:val="000000"/>
          <w:spacing w:val="6"/>
          <w:w w:val="102"/>
          <w:sz w:val="28"/>
          <w:szCs w:val="28"/>
        </w:rPr>
        <w:t>-</w:t>
      </w:r>
      <w:r>
        <w:rPr>
          <w:rFonts w:ascii="Times New Roman" w:hAnsi="Times New Roman" w:cs="Times New Roman"/>
          <w:iCs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iCs/>
          <w:color w:val="000000"/>
          <w:spacing w:val="6"/>
          <w:w w:val="102"/>
          <w:sz w:val="28"/>
          <w:szCs w:val="28"/>
        </w:rPr>
        <w:t xml:space="preserve">с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>золотом, 12</w:t>
      </w:r>
      <w:r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>-</w:t>
      </w:r>
      <w:r w:rsidR="00675C6E" w:rsidRPr="00825573">
        <w:rPr>
          <w:rFonts w:ascii="Times New Roman" w:hAnsi="Times New Roman" w:cs="Times New Roman"/>
          <w:iCs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>с гранатом, 13</w:t>
      </w:r>
      <w:r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>- с магнетитом; 14</w:t>
      </w:r>
      <w:r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6"/>
          <w:w w:val="102"/>
          <w:sz w:val="28"/>
          <w:szCs w:val="28"/>
        </w:rPr>
        <w:t xml:space="preserve">- с касситеритом и вольфрамитом; </w:t>
      </w:r>
      <w:r w:rsidR="00675C6E" w:rsidRPr="00825573">
        <w:rPr>
          <w:rFonts w:ascii="Times New Roman" w:hAnsi="Times New Roman" w:cs="Times New Roman"/>
          <w:iCs/>
          <w:color w:val="000000"/>
          <w:w w:val="102"/>
          <w:sz w:val="28"/>
          <w:szCs w:val="28"/>
        </w:rPr>
        <w:t xml:space="preserve">15 - </w:t>
      </w:r>
      <w:r w:rsidR="00675C6E" w:rsidRPr="00825573">
        <w:rPr>
          <w:rFonts w:ascii="Times New Roman" w:hAnsi="Times New Roman" w:cs="Times New Roman"/>
          <w:color w:val="000000"/>
          <w:w w:val="102"/>
          <w:sz w:val="28"/>
          <w:szCs w:val="28"/>
        </w:rPr>
        <w:t xml:space="preserve">с касситеритом, вольфрамитом </w:t>
      </w:r>
      <w:r w:rsidR="00675C6E" w:rsidRPr="00825573"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>и золотом; 16</w:t>
      </w:r>
      <w:r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>- с касситеритом, вольфрамитом, золотом и гранатом; 17</w:t>
      </w:r>
      <w:r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>-</w:t>
      </w:r>
      <w:r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>с баритом; 18</w:t>
      </w:r>
      <w:r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9"/>
          <w:w w:val="102"/>
          <w:sz w:val="28"/>
          <w:szCs w:val="28"/>
        </w:rPr>
        <w:t>-</w:t>
      </w:r>
      <w:r w:rsidR="00675C6E" w:rsidRPr="00825573">
        <w:rPr>
          <w:rFonts w:ascii="Times New Roman" w:hAnsi="Times New Roman" w:cs="Times New Roman"/>
          <w:color w:val="000000"/>
          <w:spacing w:val="-2"/>
          <w:w w:val="102"/>
          <w:sz w:val="28"/>
          <w:szCs w:val="28"/>
        </w:rPr>
        <w:t xml:space="preserve">  с пиритом;  19 -</w:t>
      </w:r>
      <w:r w:rsidR="00675C6E" w:rsidRPr="00825573">
        <w:rPr>
          <w:rFonts w:ascii="Times New Roman" w:hAnsi="Times New Roman" w:cs="Times New Roman"/>
          <w:iCs/>
          <w:color w:val="000000"/>
          <w:spacing w:val="-2"/>
          <w:w w:val="102"/>
          <w:sz w:val="28"/>
          <w:szCs w:val="28"/>
        </w:rPr>
        <w:t xml:space="preserve"> </w:t>
      </w:r>
      <w:r w:rsidR="00675C6E" w:rsidRPr="00825573">
        <w:rPr>
          <w:rFonts w:ascii="Times New Roman" w:hAnsi="Times New Roman" w:cs="Times New Roman"/>
          <w:color w:val="000000"/>
          <w:spacing w:val="-2"/>
          <w:w w:val="102"/>
          <w:sz w:val="28"/>
          <w:szCs w:val="28"/>
        </w:rPr>
        <w:t>с галенитом.</w:t>
      </w:r>
    </w:p>
    <w:p w:rsidR="00825573" w:rsidRPr="00825573" w:rsidRDefault="00825573" w:rsidP="00825573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825573" w:rsidRDefault="00825573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6"/>
          <w:sz w:val="28"/>
          <w:szCs w:val="28"/>
        </w:rPr>
      </w:pPr>
    </w:p>
    <w:p w:rsidR="00675C6E" w:rsidRPr="0011378D" w:rsidRDefault="0011378D" w:rsidP="0011378D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pacing w:val="6"/>
          <w:sz w:val="28"/>
          <w:szCs w:val="28"/>
        </w:rPr>
        <w:lastRenderedPageBreak/>
        <w:t>Практическая</w:t>
      </w:r>
      <w:r w:rsidR="00675C6E" w:rsidRPr="0011378D">
        <w:rPr>
          <w:rFonts w:ascii="Times New Roman" w:hAnsi="Times New Roman" w:cs="Times New Roman"/>
          <w:b/>
          <w:spacing w:val="6"/>
          <w:sz w:val="28"/>
          <w:szCs w:val="28"/>
        </w:rPr>
        <w:t xml:space="preserve"> работа №5</w:t>
      </w:r>
    </w:p>
    <w:p w:rsidR="00675C6E" w:rsidRDefault="00675C6E" w:rsidP="0011378D">
      <w:pPr>
        <w:shd w:val="clear" w:color="auto" w:fill="FFFFFF"/>
        <w:spacing w:after="0" w:line="240" w:lineRule="auto"/>
        <w:ind w:right="43" w:firstLine="709"/>
        <w:contextualSpacing/>
        <w:jc w:val="center"/>
        <w:rPr>
          <w:rFonts w:ascii="Times New Roman" w:hAnsi="Times New Roman" w:cs="Times New Roman"/>
          <w:b/>
          <w:spacing w:val="7"/>
          <w:sz w:val="28"/>
          <w:szCs w:val="28"/>
        </w:rPr>
      </w:pPr>
      <w:r w:rsidRPr="0011378D">
        <w:rPr>
          <w:rFonts w:ascii="Times New Roman" w:hAnsi="Times New Roman" w:cs="Times New Roman"/>
          <w:b/>
          <w:spacing w:val="6"/>
          <w:sz w:val="28"/>
          <w:szCs w:val="28"/>
        </w:rPr>
        <w:t xml:space="preserve">Решение задач по анализу геологических предпосылок поисков и перспективной </w:t>
      </w:r>
      <w:r w:rsidRPr="0011378D">
        <w:rPr>
          <w:rFonts w:ascii="Times New Roman" w:hAnsi="Times New Roman" w:cs="Times New Roman"/>
          <w:b/>
          <w:spacing w:val="7"/>
          <w:sz w:val="28"/>
          <w:szCs w:val="28"/>
        </w:rPr>
        <w:t xml:space="preserve">оценке территорий на основе схематической геологической карты </w:t>
      </w:r>
    </w:p>
    <w:p w:rsidR="0011378D" w:rsidRDefault="0011378D" w:rsidP="0011378D">
      <w:pPr>
        <w:shd w:val="clear" w:color="auto" w:fill="FFFFFF"/>
        <w:spacing w:after="0" w:line="240" w:lineRule="auto"/>
        <w:ind w:right="43" w:firstLine="709"/>
        <w:contextualSpacing/>
        <w:jc w:val="center"/>
        <w:rPr>
          <w:rFonts w:ascii="Times New Roman" w:hAnsi="Times New Roman" w:cs="Times New Roman"/>
          <w:b/>
          <w:spacing w:val="7"/>
          <w:sz w:val="28"/>
          <w:szCs w:val="28"/>
        </w:rPr>
      </w:pPr>
    </w:p>
    <w:p w:rsidR="0011378D" w:rsidRPr="0011378D" w:rsidRDefault="0011378D" w:rsidP="0011378D">
      <w:pPr>
        <w:shd w:val="clear" w:color="auto" w:fill="FFFFFF"/>
        <w:spacing w:after="0" w:line="240" w:lineRule="auto"/>
        <w:ind w:right="43"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C6E" w:rsidRPr="00675C6E" w:rsidRDefault="00675C6E" w:rsidP="00675C6E">
      <w:pPr>
        <w:shd w:val="clear" w:color="auto" w:fill="FFFFFF"/>
        <w:spacing w:after="0" w:line="240" w:lineRule="auto"/>
        <w:ind w:right="1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Этап поисковых работ делится на две стадии: 1) поиски и 2) поисково-разведочные (оценочные) работы. Поиски ставятся в пределах крупных геологических структур и районов, перспективных в </w:t>
      </w:r>
      <w:r w:rsidRPr="00675C6E">
        <w:rPr>
          <w:rFonts w:ascii="Times New Roman" w:hAnsi="Times New Roman" w:cs="Times New Roman"/>
          <w:spacing w:val="10"/>
          <w:sz w:val="28"/>
          <w:szCs w:val="28"/>
        </w:rPr>
        <w:t xml:space="preserve">отношении выявления месторождений полезных ископаемых, характерных для данной </w:t>
      </w:r>
      <w:r w:rsidRPr="00675C6E">
        <w:rPr>
          <w:rFonts w:ascii="Times New Roman" w:hAnsi="Times New Roman" w:cs="Times New Roman"/>
          <w:spacing w:val="3"/>
          <w:sz w:val="28"/>
          <w:szCs w:val="28"/>
        </w:rPr>
        <w:t xml:space="preserve">геологической обстановки. Площади, благоприятные для поисков, выявляются в результате </w:t>
      </w:r>
      <w:r w:rsidRPr="00675C6E">
        <w:rPr>
          <w:rFonts w:ascii="Times New Roman" w:hAnsi="Times New Roman" w:cs="Times New Roman"/>
          <w:spacing w:val="2"/>
          <w:sz w:val="28"/>
          <w:szCs w:val="28"/>
        </w:rPr>
        <w:t xml:space="preserve">региональных комплексных геологических исследований на основе геологических карт масштабов </w:t>
      </w:r>
      <w:r w:rsidRPr="00675C6E">
        <w:rPr>
          <w:rFonts w:ascii="Times New Roman" w:hAnsi="Times New Roman" w:cs="Times New Roman"/>
          <w:sz w:val="28"/>
          <w:szCs w:val="28"/>
        </w:rPr>
        <w:t>1: 200</w:t>
      </w:r>
      <w:r w:rsidR="00B814CB">
        <w:rPr>
          <w:rFonts w:ascii="Times New Roman" w:hAnsi="Times New Roman" w:cs="Times New Roman"/>
          <w:sz w:val="28"/>
          <w:szCs w:val="28"/>
        </w:rPr>
        <w:t> </w:t>
      </w:r>
      <w:r w:rsidRPr="00675C6E">
        <w:rPr>
          <w:rFonts w:ascii="Times New Roman" w:hAnsi="Times New Roman" w:cs="Times New Roman"/>
          <w:sz w:val="28"/>
          <w:szCs w:val="28"/>
        </w:rPr>
        <w:t>000</w:t>
      </w:r>
      <w:r w:rsidR="00B814CB">
        <w:rPr>
          <w:rFonts w:ascii="Times New Roman" w:hAnsi="Times New Roman" w:cs="Times New Roman"/>
          <w:sz w:val="28"/>
          <w:szCs w:val="28"/>
        </w:rPr>
        <w:t xml:space="preserve"> – </w:t>
      </w:r>
      <w:r w:rsidRPr="00675C6E">
        <w:rPr>
          <w:rFonts w:ascii="Times New Roman" w:hAnsi="Times New Roman" w:cs="Times New Roman"/>
          <w:sz w:val="28"/>
          <w:szCs w:val="28"/>
        </w:rPr>
        <w:t xml:space="preserve">1:50 000. Задача поисков — выявление участков концентрации полезных ископаемых и </w:t>
      </w:r>
      <w:r w:rsidRPr="00675C6E">
        <w:rPr>
          <w:rFonts w:ascii="Times New Roman" w:hAnsi="Times New Roman" w:cs="Times New Roman"/>
          <w:spacing w:val="1"/>
          <w:sz w:val="28"/>
          <w:szCs w:val="28"/>
        </w:rPr>
        <w:t>конкретных рудопроявлений. Поиски ведутся в масштабах 1:50 000</w:t>
      </w:r>
      <w:r w:rsidR="00B814CB">
        <w:rPr>
          <w:rFonts w:ascii="Times New Roman" w:hAnsi="Times New Roman" w:cs="Times New Roman"/>
          <w:spacing w:val="1"/>
          <w:sz w:val="28"/>
          <w:szCs w:val="28"/>
        </w:rPr>
        <w:t xml:space="preserve"> – 1:10 </w:t>
      </w:r>
      <w:r w:rsidRPr="00675C6E">
        <w:rPr>
          <w:rFonts w:ascii="Times New Roman" w:hAnsi="Times New Roman" w:cs="Times New Roman"/>
          <w:spacing w:val="1"/>
          <w:sz w:val="28"/>
          <w:szCs w:val="28"/>
        </w:rPr>
        <w:t>000.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right="1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pacing w:val="1"/>
          <w:sz w:val="28"/>
          <w:szCs w:val="28"/>
        </w:rPr>
        <w:t>Поисково-разведочные (оценочные) работы проводятся на участках выявленной концентрации полезного ископаемого для оценки возможной промышленной ценности рудо</w:t>
      </w:r>
      <w:r w:rsidR="00B814CB">
        <w:rPr>
          <w:rFonts w:ascii="Times New Roman" w:hAnsi="Times New Roman" w:cs="Times New Roman"/>
          <w:spacing w:val="1"/>
          <w:sz w:val="28"/>
          <w:szCs w:val="28"/>
        </w:rPr>
        <w:t>проявлений, с</w:t>
      </w:r>
      <w:r w:rsidRPr="00675C6E">
        <w:rPr>
          <w:rFonts w:ascii="Times New Roman" w:hAnsi="Times New Roman" w:cs="Times New Roman"/>
          <w:spacing w:val="1"/>
          <w:sz w:val="28"/>
          <w:szCs w:val="28"/>
        </w:rPr>
        <w:t xml:space="preserve"> целью </w:t>
      </w:r>
      <w:r w:rsidRPr="00675C6E">
        <w:rPr>
          <w:rFonts w:ascii="Times New Roman" w:hAnsi="Times New Roman" w:cs="Times New Roman"/>
          <w:spacing w:val="13"/>
          <w:sz w:val="28"/>
          <w:szCs w:val="28"/>
        </w:rPr>
        <w:t xml:space="preserve">выбраковки не имеющих промышленного значения и передачи, перспективных </w:t>
      </w:r>
      <w:proofErr w:type="gramStart"/>
      <w:r w:rsidRPr="00675C6E">
        <w:rPr>
          <w:rFonts w:ascii="Times New Roman" w:hAnsi="Times New Roman" w:cs="Times New Roman"/>
          <w:spacing w:val="13"/>
          <w:sz w:val="28"/>
          <w:szCs w:val="28"/>
        </w:rPr>
        <w:t>для</w:t>
      </w:r>
      <w:proofErr w:type="gramEnd"/>
      <w:r w:rsidRPr="00675C6E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pacing w:val="1"/>
          <w:sz w:val="28"/>
          <w:szCs w:val="28"/>
        </w:rPr>
        <w:t>предварительной разведки. Поисково-разведочные работы ведутся в масштабах 1:10 000 -1:1 000.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right="5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pacing w:val="6"/>
          <w:sz w:val="28"/>
          <w:szCs w:val="28"/>
        </w:rPr>
        <w:t xml:space="preserve">Для решения предлагаемых задач первостепенное значение имеет анализ геологического </w:t>
      </w:r>
      <w:r w:rsidRPr="00675C6E">
        <w:rPr>
          <w:rFonts w:ascii="Times New Roman" w:hAnsi="Times New Roman" w:cs="Times New Roman"/>
          <w:spacing w:val="1"/>
          <w:sz w:val="28"/>
          <w:szCs w:val="28"/>
        </w:rPr>
        <w:t>строения площадей, подлежащих поискам.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right="5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pacing w:val="6"/>
          <w:sz w:val="28"/>
          <w:szCs w:val="28"/>
        </w:rPr>
        <w:t xml:space="preserve">Ознакомившись с условиями задачи и с прилагаемой геологической картой, необходимо выделить главнейшие геологические факторы, которые позволят установить возможность </w:t>
      </w:r>
      <w:r w:rsidRPr="00675C6E">
        <w:rPr>
          <w:rFonts w:ascii="Times New Roman" w:hAnsi="Times New Roman" w:cs="Times New Roman"/>
          <w:spacing w:val="10"/>
          <w:sz w:val="28"/>
          <w:szCs w:val="28"/>
        </w:rPr>
        <w:t xml:space="preserve">обнаружения определенных генетических типов месторождений, закономерности их </w:t>
      </w:r>
      <w:r w:rsidRPr="00675C6E">
        <w:rPr>
          <w:rFonts w:ascii="Times New Roman" w:hAnsi="Times New Roman" w:cs="Times New Roman"/>
          <w:spacing w:val="1"/>
          <w:sz w:val="28"/>
          <w:szCs w:val="28"/>
        </w:rPr>
        <w:t>пространственного размещения и установить контуры и степень перспективности площадей.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right="144" w:firstLine="709"/>
        <w:contextualSpacing/>
        <w:jc w:val="both"/>
        <w:rPr>
          <w:rFonts w:ascii="Times New Roman" w:hAnsi="Times New Roman" w:cs="Times New Roman"/>
          <w:spacing w:val="-3"/>
          <w:sz w:val="28"/>
          <w:szCs w:val="28"/>
        </w:rPr>
      </w:pPr>
    </w:p>
    <w:p w:rsidR="00675C6E" w:rsidRPr="00B814CB" w:rsidRDefault="00675C6E" w:rsidP="00B814CB">
      <w:pPr>
        <w:shd w:val="clear" w:color="auto" w:fill="FFFFFF"/>
        <w:spacing w:after="0" w:line="240" w:lineRule="auto"/>
        <w:ind w:right="144" w:firstLine="709"/>
        <w:contextualSpacing/>
        <w:jc w:val="center"/>
        <w:rPr>
          <w:rFonts w:ascii="Times New Roman" w:hAnsi="Times New Roman" w:cs="Times New Roman"/>
          <w:b/>
          <w:spacing w:val="-3"/>
          <w:sz w:val="28"/>
          <w:szCs w:val="28"/>
        </w:rPr>
      </w:pPr>
      <w:r w:rsidRPr="00B814CB">
        <w:rPr>
          <w:rFonts w:ascii="Times New Roman" w:hAnsi="Times New Roman" w:cs="Times New Roman"/>
          <w:b/>
          <w:spacing w:val="-3"/>
          <w:sz w:val="28"/>
          <w:szCs w:val="28"/>
        </w:rPr>
        <w:t>Задача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pacing w:val="-3"/>
          <w:sz w:val="28"/>
          <w:szCs w:val="28"/>
        </w:rPr>
        <w:t xml:space="preserve">На геологической карте показаны результаты геологической съемки, сопровождаемой шлиховым </w:t>
      </w:r>
      <w:r w:rsidRPr="00675C6E">
        <w:rPr>
          <w:rFonts w:ascii="Times New Roman" w:hAnsi="Times New Roman" w:cs="Times New Roman"/>
          <w:spacing w:val="-5"/>
          <w:sz w:val="28"/>
          <w:szCs w:val="28"/>
        </w:rPr>
        <w:t>опробованием речных отложений одного из районов севера Сибирской платформы.</w:t>
      </w:r>
    </w:p>
    <w:p w:rsidR="00675C6E" w:rsidRPr="00B814CB" w:rsidRDefault="00675C6E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14CB">
        <w:rPr>
          <w:rFonts w:ascii="Times New Roman" w:hAnsi="Times New Roman" w:cs="Times New Roman"/>
          <w:i/>
          <w:spacing w:val="-19"/>
          <w:sz w:val="28"/>
          <w:szCs w:val="28"/>
        </w:rPr>
        <w:t>Требуется:</w:t>
      </w:r>
    </w:p>
    <w:p w:rsidR="00675C6E" w:rsidRPr="00675C6E" w:rsidRDefault="00675C6E" w:rsidP="00675C6E">
      <w:pPr>
        <w:widowControl w:val="0"/>
        <w:numPr>
          <w:ilvl w:val="0"/>
          <w:numId w:val="3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-47"/>
          <w:sz w:val="28"/>
          <w:szCs w:val="28"/>
        </w:rPr>
      </w:pPr>
      <w:r w:rsidRPr="00675C6E">
        <w:rPr>
          <w:rFonts w:ascii="Times New Roman" w:hAnsi="Times New Roman" w:cs="Times New Roman"/>
          <w:spacing w:val="-6"/>
          <w:sz w:val="28"/>
          <w:szCs w:val="28"/>
        </w:rPr>
        <w:t>Определить площади, перспективные для поисков россыпных и коренных месторождений а</w:t>
      </w:r>
      <w:r w:rsidRPr="00675C6E">
        <w:rPr>
          <w:rFonts w:ascii="Times New Roman" w:hAnsi="Times New Roman" w:cs="Times New Roman"/>
          <w:spacing w:val="-11"/>
          <w:sz w:val="28"/>
          <w:szCs w:val="28"/>
        </w:rPr>
        <w:t xml:space="preserve">лмазов. Для этого необходимо представлять классические формы залегания пород, которые могут являться коренными и россыпными месторождениями искомого ископаемого. Основные характеристики занести в рабочую тетрадь. Рассмотреть возможность формирования </w:t>
      </w:r>
      <w:proofErr w:type="spellStart"/>
      <w:r w:rsidRPr="00675C6E">
        <w:rPr>
          <w:rFonts w:ascii="Times New Roman" w:hAnsi="Times New Roman" w:cs="Times New Roman"/>
          <w:spacing w:val="-11"/>
          <w:sz w:val="28"/>
          <w:szCs w:val="28"/>
        </w:rPr>
        <w:t>констративного</w:t>
      </w:r>
      <w:proofErr w:type="spellEnd"/>
      <w:r w:rsidRPr="00675C6E">
        <w:rPr>
          <w:rFonts w:ascii="Times New Roman" w:hAnsi="Times New Roman" w:cs="Times New Roman"/>
          <w:spacing w:val="-11"/>
          <w:sz w:val="28"/>
          <w:szCs w:val="28"/>
        </w:rPr>
        <w:t xml:space="preserve"> (</w:t>
      </w:r>
      <w:proofErr w:type="gramStart"/>
      <w:r w:rsidRPr="00675C6E">
        <w:rPr>
          <w:rFonts w:ascii="Times New Roman" w:hAnsi="Times New Roman" w:cs="Times New Roman"/>
          <w:spacing w:val="-11"/>
          <w:sz w:val="28"/>
          <w:szCs w:val="28"/>
        </w:rPr>
        <w:t>переслаивающийся</w:t>
      </w:r>
      <w:proofErr w:type="gramEnd"/>
      <w:r w:rsidRPr="00675C6E">
        <w:rPr>
          <w:rFonts w:ascii="Times New Roman" w:hAnsi="Times New Roman" w:cs="Times New Roman"/>
          <w:spacing w:val="-11"/>
          <w:sz w:val="28"/>
          <w:szCs w:val="28"/>
        </w:rPr>
        <w:t xml:space="preserve">, настилаемый) или </w:t>
      </w:r>
      <w:proofErr w:type="spellStart"/>
      <w:r w:rsidRPr="00675C6E">
        <w:rPr>
          <w:rFonts w:ascii="Times New Roman" w:hAnsi="Times New Roman" w:cs="Times New Roman"/>
          <w:spacing w:val="-11"/>
          <w:sz w:val="28"/>
          <w:szCs w:val="28"/>
        </w:rPr>
        <w:t>перстративного</w:t>
      </w:r>
      <w:proofErr w:type="spellEnd"/>
      <w:r w:rsidRPr="00675C6E">
        <w:rPr>
          <w:rFonts w:ascii="Times New Roman" w:hAnsi="Times New Roman" w:cs="Times New Roman"/>
          <w:spacing w:val="-11"/>
          <w:sz w:val="28"/>
          <w:szCs w:val="28"/>
        </w:rPr>
        <w:t xml:space="preserve"> (перестилаемый) аллювия.</w:t>
      </w:r>
    </w:p>
    <w:p w:rsidR="00675C6E" w:rsidRPr="00675C6E" w:rsidRDefault="00675C6E" w:rsidP="00675C6E">
      <w:pPr>
        <w:widowControl w:val="0"/>
        <w:numPr>
          <w:ilvl w:val="0"/>
          <w:numId w:val="3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-28"/>
          <w:sz w:val="28"/>
          <w:szCs w:val="28"/>
        </w:rPr>
      </w:pPr>
      <w:r w:rsidRPr="00675C6E">
        <w:rPr>
          <w:rFonts w:ascii="Times New Roman" w:hAnsi="Times New Roman" w:cs="Times New Roman"/>
          <w:spacing w:val="-4"/>
          <w:sz w:val="28"/>
          <w:szCs w:val="28"/>
        </w:rPr>
        <w:t>Обосновать наиболее эффективные методы поисков россыпных и коренных месторождений.</w:t>
      </w:r>
    </w:p>
    <w:p w:rsidR="00675C6E" w:rsidRPr="00675C6E" w:rsidRDefault="00675C6E" w:rsidP="00675C6E">
      <w:pPr>
        <w:shd w:val="clear" w:color="auto" w:fill="FFFFFF"/>
        <w:tabs>
          <w:tab w:val="left" w:pos="53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lastRenderedPageBreak/>
        <w:t>Легенда к карте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современные аллювиальные отложения;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юрские песчано-глинистые отложения;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пермские песчано-глинистые отложения;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карбонатные отложения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синия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и кембрия;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траппы;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места находок алмазов;</w:t>
      </w:r>
    </w:p>
    <w:p w:rsidR="00675C6E" w:rsidRPr="00675C6E" w:rsidRDefault="00675C6E" w:rsidP="00675C6E">
      <w:pPr>
        <w:shd w:val="clear" w:color="auto" w:fill="FFFFFF"/>
        <w:tabs>
          <w:tab w:val="left" w:pos="53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места находок пиропа: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1-10 знаков;</w:t>
      </w:r>
    </w:p>
    <w:p w:rsidR="00675C6E" w:rsidRPr="00675C6E" w:rsidRDefault="00675C6E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11-50 знаков;</w:t>
      </w:r>
    </w:p>
    <w:p w:rsidR="00675C6E" w:rsidRPr="00675C6E" w:rsidRDefault="00B814CB" w:rsidP="00675C6E">
      <w:pPr>
        <w:widowControl w:val="0"/>
        <w:numPr>
          <w:ilvl w:val="0"/>
          <w:numId w:val="4"/>
        </w:numPr>
        <w:shd w:val="clear" w:color="auto" w:fill="FFFFFF"/>
        <w:tabs>
          <w:tab w:val="left" w:pos="53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675C6E" w:rsidRPr="00675C6E">
        <w:rPr>
          <w:rFonts w:ascii="Times New Roman" w:hAnsi="Times New Roman" w:cs="Times New Roman"/>
          <w:sz w:val="28"/>
          <w:szCs w:val="28"/>
        </w:rPr>
        <w:t>олее 50 знаков.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</w:p>
    <w:p w:rsidR="00675C6E" w:rsidRPr="00675C6E" w:rsidRDefault="00675C6E" w:rsidP="00B814CB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noProof/>
          <w:color w:val="000000"/>
          <w:spacing w:val="3"/>
          <w:w w:val="101"/>
          <w:sz w:val="28"/>
          <w:szCs w:val="28"/>
        </w:rPr>
        <w:lastRenderedPageBreak/>
        <w:drawing>
          <wp:inline distT="0" distB="0" distL="0" distR="0" wp14:anchorId="3D583C92" wp14:editId="7D187FE8">
            <wp:extent cx="5829300" cy="9029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</w:p>
    <w:p w:rsidR="00675C6E" w:rsidRPr="00675C6E" w:rsidRDefault="00675C6E" w:rsidP="00B814CB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5C6E">
        <w:rPr>
          <w:rFonts w:ascii="Times New Roman" w:hAnsi="Times New Roman" w:cs="Times New Roman"/>
          <w:b/>
          <w:sz w:val="28"/>
          <w:szCs w:val="28"/>
        </w:rPr>
        <w:lastRenderedPageBreak/>
        <w:t>Лабораторная работа №6</w:t>
      </w:r>
    </w:p>
    <w:p w:rsidR="00675C6E" w:rsidRPr="00675C6E" w:rsidRDefault="00675C6E" w:rsidP="00B814CB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75C6E">
        <w:rPr>
          <w:rFonts w:ascii="Times New Roman" w:hAnsi="Times New Roman" w:cs="Times New Roman"/>
          <w:b/>
          <w:sz w:val="28"/>
          <w:szCs w:val="28"/>
        </w:rPr>
        <w:t xml:space="preserve">Поиски полиметаллических месторождений </w:t>
      </w:r>
    </w:p>
    <w:p w:rsid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814CB" w:rsidRPr="00675C6E" w:rsidRDefault="00B814CB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Этап поисковых работ делится на две стадии: 1) </w:t>
      </w:r>
      <w:r w:rsidRPr="00B814CB">
        <w:rPr>
          <w:rFonts w:ascii="Times New Roman" w:hAnsi="Times New Roman" w:cs="Times New Roman"/>
          <w:sz w:val="28"/>
          <w:szCs w:val="28"/>
        </w:rPr>
        <w:t>поиски</w:t>
      </w:r>
      <w:r w:rsidRPr="00675C6E">
        <w:rPr>
          <w:rFonts w:ascii="Times New Roman" w:hAnsi="Times New Roman" w:cs="Times New Roman"/>
          <w:sz w:val="28"/>
          <w:szCs w:val="28"/>
        </w:rPr>
        <w:t xml:space="preserve"> (комплекс геологоразведочных работ, направленных на выявление промышленно ценных скоплений ПИ как возможных источников минерального сырья для нужд народного хозяйства и на их прогнозную геолого-экономическую оценку) и 2) </w:t>
      </w:r>
      <w:r w:rsidRPr="00B814CB">
        <w:rPr>
          <w:rFonts w:ascii="Times New Roman" w:hAnsi="Times New Roman" w:cs="Times New Roman"/>
          <w:sz w:val="28"/>
          <w:szCs w:val="28"/>
        </w:rPr>
        <w:t>поисково-оценочные</w:t>
      </w:r>
      <w:r w:rsidRPr="00675C6E">
        <w:rPr>
          <w:rFonts w:ascii="Times New Roman" w:hAnsi="Times New Roman" w:cs="Times New Roman"/>
          <w:sz w:val="28"/>
          <w:szCs w:val="28"/>
        </w:rPr>
        <w:t xml:space="preserve"> работы (проводятся на перспективных площадях для массовой </w:t>
      </w:r>
      <w:proofErr w:type="gramStart"/>
      <w:r w:rsidRPr="00675C6E">
        <w:rPr>
          <w:rFonts w:ascii="Times New Roman" w:hAnsi="Times New Roman" w:cs="Times New Roman"/>
          <w:sz w:val="28"/>
          <w:szCs w:val="28"/>
        </w:rPr>
        <w:t>отбраковки</w:t>
      </w:r>
      <w:proofErr w:type="gramEnd"/>
      <w:r w:rsidRPr="00675C6E">
        <w:rPr>
          <w:rFonts w:ascii="Times New Roman" w:hAnsi="Times New Roman" w:cs="Times New Roman"/>
          <w:sz w:val="28"/>
          <w:szCs w:val="28"/>
        </w:rPr>
        <w:t xml:space="preserve"> не представляющих промышленного интереса рудопроявлений и прогнозной геолого-экономической оценки потенциальных месторождений). Поиски ставятся в пределах крупных геологических структур и районов, перспективных в отношении выявления месторождений полезных иско</w:t>
      </w:r>
      <w:r w:rsidRPr="00675C6E">
        <w:rPr>
          <w:rFonts w:ascii="Times New Roman" w:hAnsi="Times New Roman" w:cs="Times New Roman"/>
          <w:sz w:val="28"/>
          <w:szCs w:val="28"/>
        </w:rPr>
        <w:softHyphen/>
        <w:t xml:space="preserve">паемых, характерных для данной геологической обстановки. Площади, благоприятные для поисков, выявляются в результате региональных комплексных геологических исследований на основе </w:t>
      </w:r>
      <w:r w:rsidR="00B814CB">
        <w:rPr>
          <w:rFonts w:ascii="Times New Roman" w:hAnsi="Times New Roman" w:cs="Times New Roman"/>
          <w:sz w:val="28"/>
          <w:szCs w:val="28"/>
        </w:rPr>
        <w:t>–</w:t>
      </w:r>
      <w:r w:rsidRPr="00675C6E">
        <w:rPr>
          <w:rFonts w:ascii="Times New Roman" w:hAnsi="Times New Roman" w:cs="Times New Roman"/>
          <w:sz w:val="28"/>
          <w:szCs w:val="28"/>
        </w:rPr>
        <w:t xml:space="preserve"> геологических карт масштабов 1:200</w:t>
      </w:r>
      <w:r w:rsidR="00B814CB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000</w:t>
      </w:r>
      <w:r w:rsidR="00B814CB">
        <w:rPr>
          <w:rFonts w:ascii="Times New Roman" w:hAnsi="Times New Roman" w:cs="Times New Roman"/>
          <w:sz w:val="28"/>
          <w:szCs w:val="28"/>
        </w:rPr>
        <w:t xml:space="preserve"> –</w:t>
      </w:r>
      <w:r w:rsidRPr="00675C6E">
        <w:rPr>
          <w:rFonts w:ascii="Times New Roman" w:hAnsi="Times New Roman" w:cs="Times New Roman"/>
          <w:sz w:val="28"/>
          <w:szCs w:val="28"/>
        </w:rPr>
        <w:t xml:space="preserve">1:50 000. Задача поисков </w:t>
      </w:r>
      <w:r w:rsidR="00B814CB">
        <w:rPr>
          <w:rFonts w:ascii="Times New Roman" w:hAnsi="Times New Roman" w:cs="Times New Roman"/>
          <w:sz w:val="28"/>
          <w:szCs w:val="28"/>
        </w:rPr>
        <w:t>–</w:t>
      </w:r>
      <w:r w:rsidRPr="00675C6E">
        <w:rPr>
          <w:rFonts w:ascii="Times New Roman" w:hAnsi="Times New Roman" w:cs="Times New Roman"/>
          <w:sz w:val="28"/>
          <w:szCs w:val="28"/>
        </w:rPr>
        <w:t xml:space="preserve"> выявление участков концентрации полезных ископаемых и конкретных рудопроявлений. Поиски ведут</w:t>
      </w:r>
      <w:r w:rsidR="00B814CB">
        <w:rPr>
          <w:rFonts w:ascii="Times New Roman" w:hAnsi="Times New Roman" w:cs="Times New Roman"/>
          <w:sz w:val="28"/>
          <w:szCs w:val="28"/>
        </w:rPr>
        <w:t>ся в масштабах 1:50 000 – 1:</w:t>
      </w:r>
      <w:r w:rsidRPr="00675C6E">
        <w:rPr>
          <w:rFonts w:ascii="Times New Roman" w:hAnsi="Times New Roman" w:cs="Times New Roman"/>
          <w:sz w:val="28"/>
          <w:szCs w:val="28"/>
        </w:rPr>
        <w:t>25 000.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 xml:space="preserve">Поисково-оценочные работы ведутся </w:t>
      </w:r>
      <w:r w:rsidR="00B814CB">
        <w:rPr>
          <w:rFonts w:ascii="Times New Roman" w:hAnsi="Times New Roman" w:cs="Times New Roman"/>
          <w:sz w:val="28"/>
          <w:szCs w:val="28"/>
        </w:rPr>
        <w:t xml:space="preserve">в масштабах 1:10 000 – </w:t>
      </w:r>
      <w:r w:rsidRPr="00675C6E">
        <w:rPr>
          <w:rFonts w:ascii="Times New Roman" w:hAnsi="Times New Roman" w:cs="Times New Roman"/>
          <w:sz w:val="28"/>
          <w:szCs w:val="28"/>
        </w:rPr>
        <w:t>1:1</w:t>
      </w:r>
      <w:r w:rsidR="00B814CB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000.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Для решения предлагаемых задач первостепенное значение имеет анализ геологического строения площадей, подлежащих поискам.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6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t>Ознакомившись с условиями задачи и с прилагаемой геологической картой, необходимо выделить главнейшие геологические факторы, которые позволят установить возможность обнаружения определенных генетических типов месторождений, закономер</w:t>
      </w:r>
      <w:r w:rsidRPr="00675C6E">
        <w:rPr>
          <w:rFonts w:ascii="Times New Roman" w:hAnsi="Times New Roman" w:cs="Times New Roman"/>
          <w:sz w:val="28"/>
          <w:szCs w:val="28"/>
        </w:rPr>
        <w:softHyphen/>
        <w:t>ности их пространственного размещения и установить контуры и степень перспективности площадей</w:t>
      </w:r>
    </w:p>
    <w:p w:rsidR="00675C6E" w:rsidRPr="00675C6E" w:rsidRDefault="00675C6E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6"/>
          <w:sz w:val="28"/>
          <w:szCs w:val="28"/>
        </w:rPr>
        <w:t>На карте показаны результаты металлометрического опробо</w:t>
      </w:r>
      <w:r w:rsidRPr="00675C6E">
        <w:rPr>
          <w:rFonts w:ascii="Times New Roman" w:hAnsi="Times New Roman" w:cs="Times New Roman"/>
          <w:color w:val="000000"/>
          <w:spacing w:val="5"/>
          <w:sz w:val="28"/>
          <w:szCs w:val="28"/>
        </w:rPr>
        <w:t>вания на свинец площади, закрытой элювиально-делювиальными</w:t>
      </w:r>
      <w:r w:rsidR="00B814CB">
        <w:rPr>
          <w:rFonts w:ascii="Times New Roman" w:hAnsi="Times New Roman" w:cs="Times New Roman"/>
          <w:color w:val="000000"/>
          <w:spacing w:val="5"/>
          <w:w w:val="101"/>
          <w:sz w:val="28"/>
          <w:szCs w:val="28"/>
        </w:rPr>
        <w:t xml:space="preserve"> отложениями мощностью 2-</w:t>
      </w:r>
      <w:r w:rsidRPr="00675C6E">
        <w:rPr>
          <w:rFonts w:ascii="Times New Roman" w:hAnsi="Times New Roman" w:cs="Times New Roman"/>
          <w:color w:val="000000"/>
          <w:spacing w:val="5"/>
          <w:w w:val="101"/>
          <w:sz w:val="28"/>
          <w:szCs w:val="28"/>
        </w:rPr>
        <w:t xml:space="preserve">10 м. В северо-восточной, наиболее </w:t>
      </w:r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 xml:space="preserve">возвышенной части участка обнажаются известняки, местами </w:t>
      </w:r>
      <w:proofErr w:type="spellStart"/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>до</w:t>
      </w:r>
      <w:r w:rsidRPr="00675C6E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</w:rPr>
        <w:t>ломитизированные</w:t>
      </w:r>
      <w:proofErr w:type="spellEnd"/>
      <w:r w:rsidRPr="00675C6E">
        <w:rPr>
          <w:rFonts w:ascii="Times New Roman" w:hAnsi="Times New Roman" w:cs="Times New Roman"/>
          <w:color w:val="000000"/>
          <w:spacing w:val="-1"/>
          <w:w w:val="101"/>
          <w:sz w:val="28"/>
          <w:szCs w:val="28"/>
        </w:rPr>
        <w:t>.</w:t>
      </w:r>
    </w:p>
    <w:p w:rsidR="00675C6E" w:rsidRPr="00B814CB" w:rsidRDefault="00675C6E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14CB">
        <w:rPr>
          <w:rFonts w:ascii="Times New Roman" w:hAnsi="Times New Roman" w:cs="Times New Roman"/>
          <w:i/>
          <w:color w:val="000000"/>
          <w:spacing w:val="31"/>
          <w:w w:val="101"/>
          <w:sz w:val="28"/>
          <w:szCs w:val="28"/>
        </w:rPr>
        <w:t>Требуется:</w:t>
      </w:r>
    </w:p>
    <w:p w:rsidR="00675C6E" w:rsidRPr="00675C6E" w:rsidRDefault="00675C6E" w:rsidP="00675C6E">
      <w:pPr>
        <w:widowControl w:val="0"/>
        <w:numPr>
          <w:ilvl w:val="0"/>
          <w:numId w:val="5"/>
        </w:numPr>
        <w:shd w:val="clear" w:color="auto" w:fill="FFFFFF"/>
        <w:tabs>
          <w:tab w:val="left" w:pos="614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26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  <w:t>Оконтурить ореол рассеяния свинца.</w:t>
      </w:r>
    </w:p>
    <w:p w:rsidR="00675C6E" w:rsidRPr="00675C6E" w:rsidRDefault="00675C6E" w:rsidP="00675C6E">
      <w:pPr>
        <w:widowControl w:val="0"/>
        <w:numPr>
          <w:ilvl w:val="0"/>
          <w:numId w:val="6"/>
        </w:numPr>
        <w:shd w:val="clear" w:color="auto" w:fill="FFFFFF"/>
        <w:tabs>
          <w:tab w:val="left" w:pos="614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18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5"/>
          <w:w w:val="101"/>
          <w:sz w:val="28"/>
          <w:szCs w:val="28"/>
        </w:rPr>
        <w:t>Выделить наиболее перспективный участок для обнаруже</w:t>
      </w:r>
      <w:r w:rsidRPr="00675C6E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t>ния рудных тел.</w:t>
      </w:r>
    </w:p>
    <w:p w:rsidR="00675C6E" w:rsidRPr="00675C6E" w:rsidRDefault="00675C6E" w:rsidP="00675C6E">
      <w:pPr>
        <w:widowControl w:val="0"/>
        <w:numPr>
          <w:ilvl w:val="0"/>
          <w:numId w:val="6"/>
        </w:numPr>
        <w:shd w:val="clear" w:color="auto" w:fill="FFFFFF"/>
        <w:tabs>
          <w:tab w:val="left" w:pos="614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17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  <w:t>Определить, какие парагенетические элементы могут быть встречены в коренных рудах, кроме свинца.</w:t>
      </w:r>
    </w:p>
    <w:p w:rsidR="00675C6E" w:rsidRPr="00675C6E" w:rsidRDefault="00675C6E" w:rsidP="00675C6E">
      <w:pPr>
        <w:widowControl w:val="0"/>
        <w:numPr>
          <w:ilvl w:val="0"/>
          <w:numId w:val="6"/>
        </w:numPr>
        <w:shd w:val="clear" w:color="auto" w:fill="FFFFFF"/>
        <w:tabs>
          <w:tab w:val="left" w:pos="614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14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  <w:t xml:space="preserve">Запроектировать необходимые работы для оконтуривания </w:t>
      </w:r>
      <w:r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>и перспективной оценки рудных тел.</w:t>
      </w:r>
    </w:p>
    <w:p w:rsidR="00675C6E" w:rsidRPr="00B814CB" w:rsidRDefault="00675C6E" w:rsidP="00675C6E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14CB">
        <w:rPr>
          <w:rFonts w:ascii="Times New Roman" w:hAnsi="Times New Roman" w:cs="Times New Roman"/>
          <w:i/>
          <w:color w:val="000000"/>
          <w:spacing w:val="21"/>
          <w:w w:val="101"/>
          <w:sz w:val="28"/>
          <w:szCs w:val="28"/>
        </w:rPr>
        <w:t>Ход решения:</w:t>
      </w:r>
    </w:p>
    <w:p w:rsidR="00675C6E" w:rsidRPr="00675C6E" w:rsidRDefault="00675C6E" w:rsidP="00675C6E">
      <w:pPr>
        <w:widowControl w:val="0"/>
        <w:numPr>
          <w:ilvl w:val="0"/>
          <w:numId w:val="7"/>
        </w:numPr>
        <w:shd w:val="clear" w:color="auto" w:fill="FFFFFF"/>
        <w:tabs>
          <w:tab w:val="left" w:pos="60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24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7"/>
          <w:w w:val="101"/>
          <w:sz w:val="28"/>
          <w:szCs w:val="28"/>
        </w:rPr>
        <w:t>Составить карту в изолиниях содержания свинца.</w:t>
      </w:r>
    </w:p>
    <w:p w:rsidR="00675C6E" w:rsidRPr="00675C6E" w:rsidRDefault="00675C6E" w:rsidP="00675C6E">
      <w:pPr>
        <w:widowControl w:val="0"/>
        <w:numPr>
          <w:ilvl w:val="0"/>
          <w:numId w:val="7"/>
        </w:numPr>
        <w:shd w:val="clear" w:color="auto" w:fill="FFFFFF"/>
        <w:tabs>
          <w:tab w:val="left" w:pos="60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15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t>Определить границы ореола рассеяния.</w:t>
      </w:r>
    </w:p>
    <w:p w:rsidR="00675C6E" w:rsidRPr="00675C6E" w:rsidRDefault="00675C6E" w:rsidP="00675C6E">
      <w:pPr>
        <w:widowControl w:val="0"/>
        <w:numPr>
          <w:ilvl w:val="0"/>
          <w:numId w:val="7"/>
        </w:numPr>
        <w:shd w:val="clear" w:color="auto" w:fill="FFFFFF"/>
        <w:tabs>
          <w:tab w:val="left" w:pos="60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14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lastRenderedPageBreak/>
        <w:t xml:space="preserve">Учитывая характер рельефа и предполагаемый источник </w:t>
      </w:r>
      <w:r w:rsidRPr="00675C6E">
        <w:rPr>
          <w:rFonts w:ascii="Times New Roman" w:hAnsi="Times New Roman" w:cs="Times New Roman"/>
          <w:color w:val="000000"/>
          <w:spacing w:val="6"/>
          <w:w w:val="101"/>
          <w:sz w:val="28"/>
          <w:szCs w:val="28"/>
        </w:rPr>
        <w:t>рассеяния наметить примерные контуры ожидаемых рудных тел.</w:t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Default="00B814CB" w:rsidP="00B814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sz w:val="28"/>
          <w:szCs w:val="28"/>
        </w:rPr>
        <w:object w:dxaOrig="9128" w:dyaOrig="13868">
          <v:shape id="_x0000_i1026" type="#_x0000_t75" style="width:432.75pt;height:657.75pt" o:ole="">
            <v:imagedata r:id="rId13" o:title=""/>
          </v:shape>
          <o:OLEObject Type="Embed" ProgID="MSPhotoEd.3" ShapeID="_x0000_i1026" DrawAspect="Content" ObjectID="_1616227422" r:id="rId14"/>
        </w:object>
      </w:r>
    </w:p>
    <w:p w:rsidR="00B814CB" w:rsidRPr="00675C6E" w:rsidRDefault="00B814CB" w:rsidP="00B814CB">
      <w:pPr>
        <w:pStyle w:val="a4"/>
        <w:ind w:firstLine="709"/>
        <w:contextualSpacing/>
        <w:rPr>
          <w:szCs w:val="28"/>
        </w:rPr>
      </w:pPr>
      <w:r w:rsidRPr="00675C6E">
        <w:rPr>
          <w:szCs w:val="28"/>
        </w:rPr>
        <w:t>Карта геохимических поисков</w:t>
      </w:r>
      <w:r>
        <w:rPr>
          <w:szCs w:val="28"/>
        </w:rPr>
        <w:t xml:space="preserve">. </w:t>
      </w:r>
      <w:r w:rsidRPr="00675C6E">
        <w:rPr>
          <w:szCs w:val="28"/>
        </w:rPr>
        <w:t>Масштаб 1:5 000</w:t>
      </w:r>
    </w:p>
    <w:p w:rsidR="00B814CB" w:rsidRPr="00675C6E" w:rsidRDefault="00B814CB" w:rsidP="00B814CB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bCs/>
          <w:sz w:val="28"/>
          <w:szCs w:val="28"/>
        </w:rPr>
        <w:t>Условные обозначения:</w:t>
      </w:r>
      <w:r w:rsidRPr="00675C6E">
        <w:rPr>
          <w:rFonts w:ascii="Times New Roman" w:hAnsi="Times New Roman" w:cs="Times New Roman"/>
          <w:sz w:val="28"/>
          <w:szCs w:val="28"/>
        </w:rPr>
        <w:t xml:space="preserve"> 1</w:t>
      </w:r>
      <w:r w:rsidR="00B814CB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- Рыхлые элювиально-делювиальные отложения; 2</w:t>
      </w:r>
      <w:r w:rsidR="00B814CB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- известняки; 3</w:t>
      </w:r>
      <w:r w:rsidR="00B814CB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675C6E">
        <w:rPr>
          <w:rFonts w:ascii="Times New Roman" w:hAnsi="Times New Roman" w:cs="Times New Roman"/>
          <w:sz w:val="28"/>
          <w:szCs w:val="28"/>
        </w:rPr>
        <w:t>доломитезированные</w:t>
      </w:r>
      <w:proofErr w:type="spellEnd"/>
      <w:r w:rsidRPr="00675C6E">
        <w:rPr>
          <w:rFonts w:ascii="Times New Roman" w:hAnsi="Times New Roman" w:cs="Times New Roman"/>
          <w:sz w:val="28"/>
          <w:szCs w:val="28"/>
        </w:rPr>
        <w:t xml:space="preserve"> известняки; 4</w:t>
      </w:r>
      <w:r w:rsidR="00B814CB">
        <w:rPr>
          <w:rFonts w:ascii="Times New Roman" w:hAnsi="Times New Roman" w:cs="Times New Roman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sz w:val="28"/>
          <w:szCs w:val="28"/>
        </w:rPr>
        <w:t>- места отбора металлометрических проб и содержание в них свинца, %.</w:t>
      </w:r>
    </w:p>
    <w:p w:rsidR="0043502E" w:rsidRPr="00675C6E" w:rsidRDefault="0043502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D2608" w:rsidRPr="00675C6E" w:rsidRDefault="003D2608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814CB" w:rsidRDefault="00B814CB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Практическая работа </w:t>
      </w:r>
      <w:r w:rsidR="00675C6E" w:rsidRPr="00B814C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№7</w:t>
      </w:r>
    </w:p>
    <w:p w:rsidR="00675C6E" w:rsidRDefault="00B814CB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Показатели кондиций. </w:t>
      </w:r>
      <w:r w:rsidRPr="00B814CB">
        <w:rPr>
          <w:rFonts w:ascii="Times New Roman" w:hAnsi="Times New Roman" w:cs="Times New Roman"/>
          <w:b/>
          <w:color w:val="000000"/>
          <w:sz w:val="28"/>
          <w:szCs w:val="28"/>
        </w:rPr>
        <w:t>Минимальное промышленное содержание</w:t>
      </w:r>
    </w:p>
    <w:p w:rsidR="00B814CB" w:rsidRPr="00B814CB" w:rsidRDefault="00B814CB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C6E" w:rsidRPr="00B814CB" w:rsidRDefault="00675C6E" w:rsidP="00B814CB">
      <w:pPr>
        <w:shd w:val="clear" w:color="auto" w:fill="FFFFFF"/>
        <w:tabs>
          <w:tab w:val="left" w:pos="4738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z w:val="28"/>
          <w:szCs w:val="28"/>
        </w:rPr>
        <w:t>Для большинства месторождений обычно достаточно 3-</w:t>
      </w:r>
      <w:r w:rsidR="00B814CB">
        <w:rPr>
          <w:rFonts w:ascii="Times New Roman" w:hAnsi="Times New Roman" w:cs="Times New Roman"/>
          <w:color w:val="000000"/>
          <w:sz w:val="28"/>
          <w:szCs w:val="28"/>
        </w:rPr>
        <w:t xml:space="preserve">5 ведущих показателей кондиций. 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 xml:space="preserve">Под минимальным промышленным содержанием понимают такое содержание полезного компонента в </w:t>
      </w:r>
      <w:proofErr w:type="spellStart"/>
      <w:r w:rsidRPr="00B814CB">
        <w:rPr>
          <w:rFonts w:ascii="Times New Roman" w:hAnsi="Times New Roman" w:cs="Times New Roman"/>
          <w:color w:val="000000"/>
          <w:sz w:val="28"/>
          <w:szCs w:val="28"/>
        </w:rPr>
        <w:t>подсчетном</w:t>
      </w:r>
      <w:proofErr w:type="spellEnd"/>
      <w:r w:rsidRPr="00B814CB">
        <w:rPr>
          <w:rFonts w:ascii="Times New Roman" w:hAnsi="Times New Roman" w:cs="Times New Roman"/>
          <w:color w:val="000000"/>
          <w:sz w:val="28"/>
          <w:szCs w:val="28"/>
        </w:rPr>
        <w:t xml:space="preserve"> блоке, которое обеспечивает возврат всех затрат на добычу и переработку ископаемого и плановую прибыль производства.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z w:val="28"/>
          <w:szCs w:val="28"/>
        </w:rPr>
        <w:t xml:space="preserve">Минимальное  промышленное  содержание  определяется  исходя из следующего равенства: 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  <w:proofErr w:type="gramStart"/>
      <w:r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>Ц</w:t>
      </w:r>
      <w:proofErr w:type="gramEnd"/>
      <w:r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=  </w:t>
      </w:r>
      <w:r w:rsidRPr="00B814CB">
        <w:rPr>
          <w:rFonts w:ascii="Times New Roman" w:hAnsi="Times New Roman" w:cs="Times New Roman"/>
          <w:color w:val="000000"/>
          <w:spacing w:val="-7"/>
          <w:sz w:val="28"/>
          <w:szCs w:val="28"/>
          <w:lang w:val="en-US"/>
        </w:rPr>
        <w:t>Q</w:t>
      </w:r>
      <w:r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* </w:t>
      </w:r>
      <w:r w:rsidRPr="00B814CB">
        <w:rPr>
          <w:rFonts w:ascii="Times New Roman" w:hAnsi="Times New Roman" w:cs="Times New Roman"/>
          <w:color w:val="000000"/>
          <w:spacing w:val="-7"/>
          <w:sz w:val="28"/>
          <w:szCs w:val="28"/>
          <w:lang w:val="en-US"/>
        </w:rPr>
        <w:t>K</w:t>
      </w:r>
      <w:r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814CB">
        <w:rPr>
          <w:rFonts w:ascii="Times New Roman" w:hAnsi="Times New Roman" w:cs="Times New Roman"/>
          <w:color w:val="000000"/>
          <w:spacing w:val="-7"/>
          <w:sz w:val="28"/>
          <w:szCs w:val="28"/>
          <w:vertAlign w:val="subscript"/>
        </w:rPr>
        <w:t>п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</w:p>
    <w:p w:rsidR="007E0B01" w:rsidRDefault="007E0B01" w:rsidP="007E0B01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7"/>
          <w:sz w:val="28"/>
          <w:szCs w:val="28"/>
        </w:rPr>
        <w:t>где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proofErr w:type="gramStart"/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</w:rPr>
        <w:t>Ц</w:t>
      </w:r>
      <w:proofErr w:type="gramEnd"/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-6"/>
          <w:sz w:val="28"/>
          <w:szCs w:val="28"/>
        </w:rPr>
        <w:t>–</w:t>
      </w:r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 оптовая цена 1т. прод</w:t>
      </w:r>
      <w:r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укции горнорудного предприятия; 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  <w:lang w:val="en-US"/>
        </w:rPr>
        <w:t>Q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-7"/>
          <w:sz w:val="28"/>
          <w:szCs w:val="28"/>
        </w:rPr>
        <w:t>–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себестоимость 1</w:t>
      </w:r>
      <w:r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т 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продукции горнорудного предприятия;</w:t>
      </w:r>
      <w:r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proofErr w:type="spellStart"/>
      <w:r w:rsidR="00675C6E" w:rsidRPr="00B814CB">
        <w:rPr>
          <w:rFonts w:ascii="Times New Roman" w:hAnsi="Times New Roman" w:cs="Times New Roman"/>
          <w:color w:val="000000"/>
          <w:spacing w:val="-9"/>
          <w:sz w:val="28"/>
          <w:szCs w:val="28"/>
        </w:rPr>
        <w:t>К</w:t>
      </w:r>
      <w:r w:rsidR="00675C6E" w:rsidRPr="00B814CB">
        <w:rPr>
          <w:rFonts w:ascii="Times New Roman" w:hAnsi="Times New Roman" w:cs="Times New Roman"/>
          <w:color w:val="000000"/>
          <w:spacing w:val="-9"/>
          <w:sz w:val="28"/>
          <w:szCs w:val="28"/>
          <w:vertAlign w:val="subscript"/>
        </w:rPr>
        <w:t>п</w:t>
      </w:r>
      <w:proofErr w:type="spellEnd"/>
      <w:r w:rsidR="00675C6E" w:rsidRPr="00B814CB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-9"/>
          <w:sz w:val="28"/>
          <w:szCs w:val="28"/>
        </w:rPr>
        <w:t>–</w:t>
      </w:r>
      <w:r w:rsidR="00675C6E" w:rsidRPr="00B814CB">
        <w:rPr>
          <w:rFonts w:ascii="Times New Roman" w:hAnsi="Times New Roman" w:cs="Times New Roman"/>
          <w:color w:val="000000"/>
          <w:spacing w:val="-9"/>
          <w:sz w:val="28"/>
          <w:szCs w:val="28"/>
        </w:rPr>
        <w:t xml:space="preserve"> коэффициент прибыли, учитывающий необходимость получения </w:t>
      </w:r>
      <w:r w:rsidR="00675C6E" w:rsidRPr="00B814CB">
        <w:rPr>
          <w:rFonts w:ascii="Times New Roman" w:hAnsi="Times New Roman" w:cs="Times New Roman"/>
          <w:color w:val="000000"/>
          <w:spacing w:val="-11"/>
          <w:sz w:val="28"/>
          <w:szCs w:val="28"/>
        </w:rPr>
        <w:t>прибыли.</w:t>
      </w:r>
    </w:p>
    <w:p w:rsidR="00675C6E" w:rsidRPr="007E0B01" w:rsidRDefault="00675C6E" w:rsidP="007E0B01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7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11"/>
          <w:sz w:val="28"/>
          <w:szCs w:val="28"/>
        </w:rPr>
        <w:t>Если, например, размер прибыли определяется в 10% от себестоимости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, то </w:t>
      </w:r>
      <w:proofErr w:type="spellStart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Кп</w:t>
      </w:r>
      <w:proofErr w:type="spellEnd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= 1,1.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1"/>
          <w:sz w:val="28"/>
          <w:szCs w:val="28"/>
        </w:rPr>
      </w:pP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color w:val="000000"/>
          <w:spacing w:val="1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lang w:val="en-US"/>
        </w:rPr>
        <w:t>Q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= (</w:t>
      </w:r>
      <w:proofErr w:type="gramStart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lang w:val="en-US"/>
        </w:rPr>
        <w:t>Q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vertAlign w:val="subscript"/>
        </w:rPr>
        <w:t xml:space="preserve">д  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+</w:t>
      </w:r>
      <w:proofErr w:type="gramEnd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vertAlign w:val="subscript"/>
        </w:rPr>
        <w:t xml:space="preserve">  </w:t>
      </w:r>
      <w:proofErr w:type="spellStart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lang w:val="en-US"/>
        </w:rPr>
        <w:t>Q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vertAlign w:val="subscript"/>
          <w:lang w:val="en-US"/>
        </w:rPr>
        <w:t>o</w:t>
      </w:r>
      <w:proofErr w:type="spellEnd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)*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lang w:val="en-US"/>
        </w:rPr>
        <w:t>q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где </w:t>
      </w:r>
      <w:proofErr w:type="gramStart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  <w:lang w:val="en-US"/>
        </w:rPr>
        <w:t>Q</w:t>
      </w:r>
      <w:proofErr w:type="gramEnd"/>
      <w:r w:rsidRPr="007E0B01">
        <w:rPr>
          <w:rFonts w:ascii="Times New Roman" w:hAnsi="Times New Roman" w:cs="Times New Roman"/>
          <w:color w:val="000000"/>
          <w:spacing w:val="4"/>
          <w:sz w:val="28"/>
          <w:szCs w:val="28"/>
          <w:vertAlign w:val="subscript"/>
        </w:rPr>
        <w:t>д</w:t>
      </w: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="007E0B01">
        <w:rPr>
          <w:rFonts w:ascii="Times New Roman" w:hAnsi="Times New Roman" w:cs="Times New Roman"/>
          <w:color w:val="000000"/>
          <w:spacing w:val="4"/>
          <w:sz w:val="28"/>
          <w:szCs w:val="28"/>
        </w:rPr>
        <w:t>–</w:t>
      </w: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себестоимость добычи 1 т руды (руб.);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2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  <w:lang w:val="en-US"/>
        </w:rPr>
        <w:t>Q</w:t>
      </w:r>
      <w:r w:rsidRPr="007E0B01">
        <w:rPr>
          <w:rFonts w:ascii="Times New Roman" w:hAnsi="Times New Roman" w:cs="Times New Roman"/>
          <w:color w:val="000000"/>
          <w:spacing w:val="2"/>
          <w:sz w:val="28"/>
          <w:szCs w:val="28"/>
          <w:vertAlign w:val="subscript"/>
        </w:rPr>
        <w:t>о</w:t>
      </w: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="007E0B01">
        <w:rPr>
          <w:rFonts w:ascii="Times New Roman" w:hAnsi="Times New Roman" w:cs="Times New Roman"/>
          <w:color w:val="000000"/>
          <w:spacing w:val="2"/>
          <w:sz w:val="28"/>
          <w:szCs w:val="28"/>
        </w:rPr>
        <w:t>–</w:t>
      </w: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себестоимость обогащения 1 т руды (руб.</w:t>
      </w:r>
      <w:proofErr w:type="gramStart"/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>) ;</w:t>
      </w:r>
      <w:proofErr w:type="gramEnd"/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5"/>
          <w:sz w:val="28"/>
          <w:szCs w:val="28"/>
        </w:rPr>
      </w:pPr>
      <w:r w:rsidRPr="00B814CB">
        <w:rPr>
          <w:rFonts w:ascii="Times New Roman" w:hAnsi="Times New Roman" w:cs="Times New Roman"/>
          <w:b/>
          <w:color w:val="000000"/>
          <w:spacing w:val="2"/>
          <w:sz w:val="28"/>
          <w:szCs w:val="28"/>
        </w:rPr>
        <w:t xml:space="preserve"> 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lang w:val="en-US"/>
        </w:rPr>
        <w:t>q</w:t>
      </w:r>
      <w:r w:rsidRPr="00B814CB">
        <w:rPr>
          <w:rFonts w:ascii="Times New Roman" w:hAnsi="Times New Roman" w:cs="Times New Roman"/>
          <w:i/>
          <w:iCs/>
          <w:color w:val="000000"/>
          <w:spacing w:val="6"/>
          <w:sz w:val="28"/>
          <w:szCs w:val="28"/>
        </w:rPr>
        <w:t xml:space="preserve"> </w:t>
      </w:r>
      <w:r w:rsidR="007E0B01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– </w:t>
      </w:r>
      <w:proofErr w:type="gramStart"/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>расход</w:t>
      </w:r>
      <w:proofErr w:type="gramEnd"/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 руды на 1 т продукции (концентрата</w:t>
      </w: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 xml:space="preserve">) горнорудного предприятия (т). 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>Если продукцией горнорудного предприятия является концент</w:t>
      </w: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t>рат, то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lang w:val="en-US"/>
        </w:rPr>
        <w:t>q</w:t>
      </w: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=</w:t>
      </w:r>
      <w:r w:rsidRPr="00B814CB">
        <w:rPr>
          <w:rFonts w:ascii="Times New Roman" w:hAnsi="Times New Roman" w:cs="Times New Roman"/>
          <w:b/>
          <w:color w:val="000000"/>
          <w:spacing w:val="3"/>
          <w:position w:val="-32"/>
          <w:sz w:val="28"/>
          <w:szCs w:val="28"/>
          <w:lang w:val="en-US"/>
        </w:rPr>
        <w:object w:dxaOrig="920" w:dyaOrig="700">
          <v:shape id="_x0000_i1027" type="#_x0000_t75" style="width:39.75pt;height:30pt" o:ole="">
            <v:imagedata r:id="rId15" o:title=""/>
          </v:shape>
          <o:OLEObject Type="Embed" ProgID="Equation.3" ShapeID="_x0000_i1027" DrawAspect="Content" ObjectID="_1616227423" r:id="rId16"/>
        </w:objec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4"/>
          <w:sz w:val="28"/>
          <w:szCs w:val="28"/>
        </w:rPr>
      </w:pPr>
      <w:r w:rsidRPr="007E0B01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где   </w:t>
      </w:r>
      <w:proofErr w:type="spellStart"/>
      <w:r w:rsidRPr="007E0B01">
        <w:rPr>
          <w:rFonts w:ascii="Times New Roman" w:hAnsi="Times New Roman" w:cs="Times New Roman"/>
          <w:color w:val="000000"/>
          <w:spacing w:val="4"/>
          <w:sz w:val="28"/>
          <w:szCs w:val="28"/>
        </w:rPr>
        <w:t>С</w:t>
      </w:r>
      <w:r w:rsidRPr="007E0B01">
        <w:rPr>
          <w:rFonts w:ascii="Times New Roman" w:hAnsi="Times New Roman" w:cs="Times New Roman"/>
          <w:color w:val="000000"/>
          <w:spacing w:val="4"/>
          <w:sz w:val="28"/>
          <w:szCs w:val="28"/>
          <w:vertAlign w:val="subscript"/>
        </w:rPr>
        <w:t>к</w:t>
      </w:r>
      <w:proofErr w:type="spellEnd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="007E0B01">
        <w:rPr>
          <w:rFonts w:ascii="Times New Roman" w:hAnsi="Times New Roman" w:cs="Times New Roman"/>
          <w:color w:val="000000"/>
          <w:spacing w:val="4"/>
          <w:sz w:val="28"/>
          <w:szCs w:val="28"/>
        </w:rPr>
        <w:t>–</w:t>
      </w: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содержание полезного компонента в концентрате </w:t>
      </w:r>
      <w:proofErr w:type="gramStart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>в</w:t>
      </w:r>
      <w:proofErr w:type="gramEnd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%; 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7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 xml:space="preserve">        С</w:t>
      </w: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  <w:vertAlign w:val="subscript"/>
        </w:rPr>
        <w:t>р</w:t>
      </w:r>
      <w:r w:rsidR="007E0B01">
        <w:rPr>
          <w:rFonts w:ascii="Times New Roman" w:hAnsi="Times New Roman" w:cs="Times New Roman"/>
          <w:color w:val="000000"/>
          <w:spacing w:val="7"/>
          <w:sz w:val="28"/>
          <w:szCs w:val="28"/>
          <w:vertAlign w:val="subscript"/>
        </w:rPr>
        <w:t xml:space="preserve"> </w:t>
      </w:r>
      <w:r w:rsidR="007E0B01">
        <w:rPr>
          <w:rFonts w:ascii="Times New Roman" w:hAnsi="Times New Roman" w:cs="Times New Roman"/>
          <w:color w:val="000000"/>
          <w:spacing w:val="7"/>
          <w:sz w:val="28"/>
          <w:szCs w:val="28"/>
        </w:rPr>
        <w:t xml:space="preserve">– </w:t>
      </w: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 xml:space="preserve">содержание полезного компонента в руде </w:t>
      </w:r>
      <w:proofErr w:type="gramStart"/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>в</w:t>
      </w:r>
      <w:proofErr w:type="gramEnd"/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 xml:space="preserve"> %;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6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        </w:t>
      </w:r>
      <w:proofErr w:type="spellStart"/>
      <w:proofErr w:type="gramStart"/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>К</w:t>
      </w:r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  <w:vertAlign w:val="subscript"/>
        </w:rPr>
        <w:t>р</w:t>
      </w:r>
      <w:proofErr w:type="spellEnd"/>
      <w:proofErr w:type="gramEnd"/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="007E0B01">
        <w:rPr>
          <w:rFonts w:ascii="Times New Roman" w:hAnsi="Times New Roman" w:cs="Times New Roman"/>
          <w:color w:val="000000"/>
          <w:spacing w:val="6"/>
          <w:sz w:val="28"/>
          <w:szCs w:val="28"/>
        </w:rPr>
        <w:t>–</w:t>
      </w:r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 коэффициент разубоживания руды при добыче; 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        К</w:t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  <w:vertAlign w:val="subscript"/>
        </w:rPr>
        <w:t>и</w:t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7E0B01">
        <w:rPr>
          <w:rFonts w:ascii="Times New Roman" w:hAnsi="Times New Roman" w:cs="Times New Roman"/>
          <w:color w:val="000000"/>
          <w:spacing w:val="-1"/>
          <w:sz w:val="28"/>
          <w:szCs w:val="28"/>
        </w:rPr>
        <w:t>–</w:t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коэффициент    извлечения    полезного    компонента    при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 xml:space="preserve"> обогащении. 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z w:val="28"/>
          <w:szCs w:val="28"/>
        </w:rPr>
        <w:t>Подставляя указанные значения, получим</w:t>
      </w:r>
    </w:p>
    <w:p w:rsidR="00675C6E" w:rsidRPr="00387B85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87B85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387B85">
        <w:rPr>
          <w:rFonts w:ascii="Times New Roman" w:hAnsi="Times New Roman" w:cs="Times New Roman"/>
          <w:sz w:val="28"/>
          <w:szCs w:val="28"/>
          <w:lang w:val="en-US"/>
        </w:rPr>
        <w:t>Q</w:t>
      </w:r>
      <w:proofErr w:type="gramEnd"/>
      <w:r w:rsidRPr="00387B85">
        <w:rPr>
          <w:rFonts w:ascii="Times New Roman" w:hAnsi="Times New Roman" w:cs="Times New Roman"/>
          <w:sz w:val="28"/>
          <w:szCs w:val="28"/>
          <w:vertAlign w:val="subscript"/>
        </w:rPr>
        <w:t>д</w:t>
      </w:r>
      <w:r w:rsidRPr="00387B85">
        <w:rPr>
          <w:rFonts w:ascii="Times New Roman" w:hAnsi="Times New Roman" w:cs="Times New Roman"/>
          <w:sz w:val="28"/>
          <w:szCs w:val="28"/>
        </w:rPr>
        <w:t>+</w:t>
      </w:r>
      <w:proofErr w:type="spellStart"/>
      <w:r w:rsidRPr="00387B8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387B8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o</w:t>
      </w:r>
      <w:proofErr w:type="spellEnd"/>
      <w:r w:rsidRPr="00387B85">
        <w:rPr>
          <w:rFonts w:ascii="Times New Roman" w:hAnsi="Times New Roman" w:cs="Times New Roman"/>
          <w:sz w:val="28"/>
          <w:szCs w:val="28"/>
        </w:rPr>
        <w:t>)*</w:t>
      </w:r>
      <w:r w:rsidRPr="00387B85">
        <w:rPr>
          <w:rFonts w:ascii="Times New Roman" w:hAnsi="Times New Roman" w:cs="Times New Roman"/>
          <w:position w:val="-32"/>
          <w:sz w:val="28"/>
          <w:szCs w:val="28"/>
          <w:lang w:val="en-US"/>
        </w:rPr>
        <w:object w:dxaOrig="2220" w:dyaOrig="700">
          <v:shape id="_x0000_i1028" type="#_x0000_t75" style="width:111pt;height:35.25pt" o:ole="">
            <v:imagedata r:id="rId17" o:title=""/>
          </v:shape>
          <o:OLEObject Type="Embed" ProgID="Equation.3" ShapeID="_x0000_i1028" DrawAspect="Content" ObjectID="_1616227424" r:id="rId18"/>
        </w:objec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z w:val="28"/>
          <w:szCs w:val="28"/>
        </w:rPr>
        <w:t>отсюда</w:t>
      </w:r>
    </w:p>
    <w:p w:rsidR="00675C6E" w:rsidRPr="00B814CB" w:rsidRDefault="00675C6E" w:rsidP="00B814CB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814CB">
        <w:rPr>
          <w:rFonts w:ascii="Times New Roman" w:hAnsi="Times New Roman" w:cs="Times New Roman"/>
          <w:b/>
          <w:position w:val="-30"/>
          <w:sz w:val="28"/>
          <w:szCs w:val="28"/>
        </w:rPr>
        <w:object w:dxaOrig="2720" w:dyaOrig="700">
          <v:shape id="_x0000_i1029" type="#_x0000_t75" style="width:140.25pt;height:34.5pt" o:ole="">
            <v:imagedata r:id="rId19" o:title=""/>
          </v:shape>
          <o:OLEObject Type="Embed" ProgID="Equation.3" ShapeID="_x0000_i1029" DrawAspect="Content" ObjectID="_1616227425" r:id="rId20"/>
        </w:objec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>В комплексных рудах минимальное промышленное содержа</w:t>
      </w: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t>ние определяется либо для каждого полезного компонента в от</w:t>
      </w: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>дельности, либо единое для всех полезных компонентов, приве</w:t>
      </w: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>денное к одному из основных компонентов.</w:t>
      </w:r>
    </w:p>
    <w:p w:rsidR="00675C6E" w:rsidRPr="00B814CB" w:rsidRDefault="00675C6E" w:rsidP="007E0B01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lastRenderedPageBreak/>
        <w:t xml:space="preserve">Определение минимального промышленного содержания для </w:t>
      </w: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>каждого полезного компонента производится при следующих ус</w:t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>ловиях: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>а)</w:t>
      </w:r>
      <w:r w:rsidR="007E0B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содержание попутных компонентов в рудах неравномерное, </w:t>
      </w: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 xml:space="preserve">причем могут быть выделены два или несколько   промышленных </w:t>
      </w:r>
      <w:r w:rsidRPr="00B814CB">
        <w:rPr>
          <w:rFonts w:ascii="Times New Roman" w:hAnsi="Times New Roman" w:cs="Times New Roman"/>
          <w:color w:val="000000"/>
          <w:spacing w:val="9"/>
          <w:sz w:val="28"/>
          <w:szCs w:val="28"/>
        </w:rPr>
        <w:t xml:space="preserve">типов руд при </w:t>
      </w:r>
      <w:proofErr w:type="gramStart"/>
      <w:r w:rsidRPr="00B814CB">
        <w:rPr>
          <w:rFonts w:ascii="Times New Roman" w:hAnsi="Times New Roman" w:cs="Times New Roman"/>
          <w:color w:val="000000"/>
          <w:spacing w:val="9"/>
          <w:sz w:val="28"/>
          <w:szCs w:val="28"/>
        </w:rPr>
        <w:t>существенно различном</w:t>
      </w:r>
      <w:proofErr w:type="gramEnd"/>
      <w:r w:rsidRPr="00B814CB">
        <w:rPr>
          <w:rFonts w:ascii="Times New Roman" w:hAnsi="Times New Roman" w:cs="Times New Roman"/>
          <w:color w:val="000000"/>
          <w:spacing w:val="9"/>
          <w:sz w:val="28"/>
          <w:szCs w:val="28"/>
        </w:rPr>
        <w:t xml:space="preserve"> содержании в них полез</w:t>
      </w:r>
      <w:r w:rsidRPr="00B814CB">
        <w:rPr>
          <w:rFonts w:ascii="Times New Roman" w:hAnsi="Times New Roman" w:cs="Times New Roman"/>
          <w:color w:val="000000"/>
          <w:spacing w:val="9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>ных компонентов;</w:t>
      </w:r>
    </w:p>
    <w:p w:rsidR="00675C6E" w:rsidRPr="00B814CB" w:rsidRDefault="00675C6E" w:rsidP="00B814CB">
      <w:pPr>
        <w:shd w:val="clear" w:color="auto" w:fill="FFFFFF"/>
        <w:tabs>
          <w:tab w:val="left" w:pos="653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>б)</w:t>
      </w:r>
      <w:r w:rsidR="007E0B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>доказана целесообразность раздельной добычи  и  перера</w:t>
      </w: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>ботки различных типов руд;</w:t>
      </w:r>
    </w:p>
    <w:p w:rsidR="00675C6E" w:rsidRPr="00B814CB" w:rsidRDefault="00675C6E" w:rsidP="00B814CB">
      <w:pPr>
        <w:shd w:val="clear" w:color="auto" w:fill="FFFFFF"/>
        <w:tabs>
          <w:tab w:val="left" w:pos="653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3"/>
          <w:sz w:val="28"/>
          <w:szCs w:val="28"/>
        </w:rPr>
        <w:t>в)</w:t>
      </w:r>
      <w:r w:rsidR="007E0B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814CB">
        <w:rPr>
          <w:rFonts w:ascii="Times New Roman" w:hAnsi="Times New Roman" w:cs="Times New Roman"/>
          <w:color w:val="000000"/>
          <w:spacing w:val="8"/>
          <w:sz w:val="28"/>
          <w:szCs w:val="28"/>
        </w:rPr>
        <w:t>в процессе обогащения получают селективные концентра</w:t>
      </w:r>
      <w:r w:rsidRPr="00B814CB">
        <w:rPr>
          <w:rFonts w:ascii="Times New Roman" w:hAnsi="Times New Roman" w:cs="Times New Roman"/>
          <w:color w:val="000000"/>
          <w:spacing w:val="8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>ты;</w:t>
      </w:r>
    </w:p>
    <w:p w:rsidR="00675C6E" w:rsidRPr="00B814CB" w:rsidRDefault="00675C6E" w:rsidP="00B814CB">
      <w:pPr>
        <w:shd w:val="clear" w:color="auto" w:fill="FFFFFF"/>
        <w:tabs>
          <w:tab w:val="left" w:pos="653"/>
          <w:tab w:val="left" w:pos="5467"/>
          <w:tab w:val="left" w:pos="6427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6"/>
          <w:sz w:val="28"/>
          <w:szCs w:val="28"/>
        </w:rPr>
        <w:t>г)</w:t>
      </w:r>
      <w:r w:rsidR="007E0B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>выделение каждого селективного концентрата требует до</w:t>
      </w: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полнительных затрат.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B814CB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   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При отсутствии любого из этих условий для комплексных руд </w:t>
      </w: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>месторождений определяется единое минимальное промышленное содержание, рассчитываемое на условный компонент.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z w:val="28"/>
          <w:szCs w:val="28"/>
        </w:rPr>
        <w:t>Переводные коэффициенты для пересчета содержания попут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>ного компонента на содержание основного компонента определя</w:t>
      </w: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ются по формуле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/>
          <w:spacing w:val="-2"/>
          <w:sz w:val="28"/>
          <w:szCs w:val="28"/>
        </w:rPr>
      </w:pPr>
      <w:r w:rsidRPr="00B814CB">
        <w:rPr>
          <w:rFonts w:ascii="Times New Roman" w:hAnsi="Times New Roman" w:cs="Times New Roman"/>
          <w:b/>
          <w:color w:val="000000"/>
          <w:spacing w:val="-2"/>
          <w:position w:val="-10"/>
          <w:sz w:val="28"/>
          <w:szCs w:val="28"/>
        </w:rPr>
        <w:object w:dxaOrig="180" w:dyaOrig="340">
          <v:shape id="_x0000_i1030" type="#_x0000_t75" style="width:3.75pt;height:17.25pt" o:ole="">
            <v:imagedata r:id="rId21" o:title=""/>
          </v:shape>
          <o:OLEObject Type="Embed" ProgID="Equation.3" ShapeID="_x0000_i1030" DrawAspect="Content" ObjectID="_1616227426" r:id="rId22"/>
        </w:object>
      </w:r>
      <w:r w:rsidRPr="00B814CB">
        <w:rPr>
          <w:rFonts w:ascii="Times New Roman" w:hAnsi="Times New Roman" w:cs="Times New Roman"/>
          <w:b/>
          <w:color w:val="000000"/>
          <w:spacing w:val="-2"/>
          <w:position w:val="-30"/>
          <w:sz w:val="28"/>
          <w:szCs w:val="28"/>
        </w:rPr>
        <w:object w:dxaOrig="1960" w:dyaOrig="680">
          <v:shape id="_x0000_i1031" type="#_x0000_t75" style="width:98.25pt;height:33.75pt" o:ole="">
            <v:imagedata r:id="rId23" o:title=""/>
          </v:shape>
          <o:OLEObject Type="Embed" ProgID="Equation.3" ShapeID="_x0000_i1031" DrawAspect="Content" ObjectID="_1616227427" r:id="rId24"/>
        </w:objec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75C6E" w:rsidRPr="00B814CB" w:rsidRDefault="007E0B01" w:rsidP="00B814CB">
      <w:pPr>
        <w:shd w:val="clear" w:color="auto" w:fill="FFFFFF"/>
        <w:tabs>
          <w:tab w:val="left" w:pos="1603"/>
        </w:tabs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5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8"/>
          <w:sz w:val="28"/>
          <w:szCs w:val="28"/>
        </w:rPr>
        <w:t>г</w:t>
      </w:r>
      <w:r w:rsidR="00675C6E" w:rsidRPr="00B814CB">
        <w:rPr>
          <w:rFonts w:ascii="Times New Roman" w:hAnsi="Times New Roman" w:cs="Times New Roman"/>
          <w:color w:val="000000"/>
          <w:spacing w:val="-8"/>
          <w:sz w:val="28"/>
          <w:szCs w:val="28"/>
        </w:rPr>
        <w:t>де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675C6E" w:rsidRPr="00B814CB">
        <w:rPr>
          <w:rFonts w:ascii="Times New Roman" w:hAnsi="Times New Roman" w:cs="Times New Roman"/>
          <w:color w:val="000000"/>
          <w:spacing w:val="-4"/>
          <w:sz w:val="28"/>
          <w:szCs w:val="28"/>
        </w:rPr>
        <w:t>Ц</w:t>
      </w:r>
      <w:r w:rsidR="00675C6E" w:rsidRPr="00B814CB">
        <w:rPr>
          <w:rFonts w:ascii="Times New Roman" w:hAnsi="Times New Roman" w:cs="Times New Roman"/>
          <w:color w:val="000000"/>
          <w:spacing w:val="-4"/>
          <w:sz w:val="28"/>
          <w:szCs w:val="28"/>
          <w:vertAlign w:val="subscript"/>
        </w:rPr>
        <w:t>п</w:t>
      </w:r>
      <w:proofErr w:type="spellEnd"/>
      <w:r w:rsidR="00675C6E" w:rsidRPr="00B814CB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-4"/>
          <w:sz w:val="28"/>
          <w:szCs w:val="28"/>
        </w:rPr>
        <w:t>–</w:t>
      </w:r>
      <w:r w:rsidR="00675C6E" w:rsidRPr="00B814CB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оптовая цена концентрата   попутного   компо</w:t>
      </w:r>
      <w:r w:rsidR="00675C6E" w:rsidRPr="00B814CB">
        <w:rPr>
          <w:rFonts w:ascii="Times New Roman" w:hAnsi="Times New Roman" w:cs="Times New Roman"/>
          <w:color w:val="000000"/>
          <w:spacing w:val="-5"/>
          <w:sz w:val="28"/>
          <w:szCs w:val="28"/>
        </w:rPr>
        <w:t>нента;</w:t>
      </w:r>
    </w:p>
    <w:p w:rsidR="00675C6E" w:rsidRPr="00B814CB" w:rsidRDefault="007E0B01" w:rsidP="00B814CB">
      <w:pPr>
        <w:shd w:val="clear" w:color="auto" w:fill="FFFFFF"/>
        <w:tabs>
          <w:tab w:val="left" w:pos="1603"/>
        </w:tabs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5"/>
          <w:sz w:val="28"/>
          <w:szCs w:val="28"/>
        </w:rPr>
        <w:t xml:space="preserve">       </w:t>
      </w:r>
      <w:proofErr w:type="spellStart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>К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  <w:vertAlign w:val="subscript"/>
        </w:rPr>
        <w:t>и</w:t>
      </w:r>
      <w:proofErr w:type="gramStart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  <w:vertAlign w:val="subscript"/>
        </w:rPr>
        <w:t>.п</w:t>
      </w:r>
      <w:proofErr w:type="spellEnd"/>
      <w:proofErr w:type="gramEnd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color w:val="000000"/>
          <w:spacing w:val="-7"/>
          <w:sz w:val="28"/>
          <w:szCs w:val="28"/>
        </w:rPr>
        <w:t>–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коэффициент извлечения попутного компонен</w:t>
      </w:r>
      <w:r w:rsidR="00675C6E"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та; </w:t>
      </w:r>
    </w:p>
    <w:p w:rsidR="00675C6E" w:rsidRPr="00B814CB" w:rsidRDefault="007E0B01" w:rsidP="00B814CB">
      <w:pPr>
        <w:shd w:val="clear" w:color="auto" w:fill="FFFFFF"/>
        <w:tabs>
          <w:tab w:val="left" w:pos="1603"/>
        </w:tabs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       </w:t>
      </w:r>
      <w:proofErr w:type="spellStart"/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</w:rPr>
        <w:t>С</w:t>
      </w:r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  <w:vertAlign w:val="subscript"/>
        </w:rPr>
        <w:t>к</w:t>
      </w:r>
      <w:proofErr w:type="gramStart"/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  <w:vertAlign w:val="subscript"/>
        </w:rPr>
        <w:t>.п</w:t>
      </w:r>
      <w:proofErr w:type="spellEnd"/>
      <w:proofErr w:type="gramEnd"/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color w:val="000000"/>
          <w:spacing w:val="-6"/>
          <w:sz w:val="28"/>
          <w:szCs w:val="28"/>
        </w:rPr>
        <w:t>–</w:t>
      </w:r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 содержание попутного   компонента в концент</w:t>
      </w:r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рате; </w:t>
      </w:r>
    </w:p>
    <w:p w:rsidR="00675C6E" w:rsidRPr="00B814CB" w:rsidRDefault="007E0B01" w:rsidP="00B814CB">
      <w:pPr>
        <w:shd w:val="clear" w:color="auto" w:fill="FFFFFF"/>
        <w:tabs>
          <w:tab w:val="left" w:pos="1603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      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>Ц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  <w:vertAlign w:val="subscript"/>
        </w:rPr>
        <w:t>0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,  </w:t>
      </w:r>
      <w:proofErr w:type="spellStart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>Ки</w:t>
      </w:r>
      <w:proofErr w:type="gramStart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>.о</w:t>
      </w:r>
      <w:proofErr w:type="spellEnd"/>
      <w:proofErr w:type="gramEnd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, </w:t>
      </w:r>
      <w:proofErr w:type="spellStart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>Ск.о</w:t>
      </w:r>
      <w:proofErr w:type="spellEnd"/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pacing w:val="-7"/>
          <w:sz w:val="28"/>
          <w:szCs w:val="28"/>
        </w:rPr>
        <w:t>–</w:t>
      </w:r>
      <w:r w:rsidR="00675C6E" w:rsidRPr="00B814CB">
        <w:rPr>
          <w:rFonts w:ascii="Times New Roman" w:hAnsi="Times New Roman" w:cs="Times New Roman"/>
          <w:color w:val="000000"/>
          <w:spacing w:val="-7"/>
          <w:sz w:val="28"/>
          <w:szCs w:val="28"/>
        </w:rPr>
        <w:t xml:space="preserve"> соответствующие    показатели   для   основного </w:t>
      </w:r>
      <w:r w:rsidR="00675C6E" w:rsidRPr="00B814CB"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компонента. </w:t>
      </w:r>
    </w:p>
    <w:p w:rsidR="00675C6E" w:rsidRPr="007E0B01" w:rsidRDefault="00675C6E" w:rsidP="00B814CB">
      <w:pPr>
        <w:shd w:val="clear" w:color="auto" w:fill="FFFFFF"/>
        <w:tabs>
          <w:tab w:val="left" w:pos="1603"/>
        </w:tabs>
        <w:spacing w:line="240" w:lineRule="auto"/>
        <w:ind w:firstLine="709"/>
        <w:contextualSpacing/>
        <w:rPr>
          <w:rFonts w:ascii="Times New Roman" w:hAnsi="Times New Roman" w:cs="Times New Roman"/>
          <w:i/>
          <w:color w:val="000000"/>
          <w:spacing w:val="-6"/>
          <w:sz w:val="28"/>
          <w:szCs w:val="28"/>
        </w:rPr>
      </w:pPr>
    </w:p>
    <w:p w:rsidR="00675C6E" w:rsidRPr="007E0B01" w:rsidRDefault="00675C6E" w:rsidP="00B814CB">
      <w:pPr>
        <w:shd w:val="clear" w:color="auto" w:fill="FFFFFF"/>
        <w:tabs>
          <w:tab w:val="left" w:pos="1603"/>
        </w:tabs>
        <w:spacing w:line="240" w:lineRule="auto"/>
        <w:ind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E0B01">
        <w:rPr>
          <w:rFonts w:ascii="Times New Roman" w:hAnsi="Times New Roman" w:cs="Times New Roman"/>
          <w:i/>
          <w:sz w:val="28"/>
          <w:szCs w:val="28"/>
        </w:rPr>
        <w:t xml:space="preserve">Задача </w:t>
      </w:r>
    </w:p>
    <w:p w:rsidR="00675C6E" w:rsidRPr="00B814CB" w:rsidRDefault="00675C6E" w:rsidP="00B814CB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11"/>
          <w:sz w:val="28"/>
          <w:szCs w:val="28"/>
        </w:rPr>
        <w:t xml:space="preserve">Требуется дать оценку комплексным рудам одного </w:t>
      </w: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 xml:space="preserve">из железорудных месторождений, основным полезным </w:t>
      </w:r>
      <w:proofErr w:type="gramStart"/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>компонен</w:t>
      </w: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>том</w:t>
      </w:r>
      <w:proofErr w:type="gramEnd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которого является железо, а попутным апатит и бадделеит </w:t>
      </w:r>
      <w:r w:rsidRPr="00B814CB">
        <w:rPr>
          <w:rFonts w:ascii="Times New Roman" w:hAnsi="Times New Roman" w:cs="Times New Roman"/>
          <w:color w:val="000000"/>
          <w:spacing w:val="7"/>
          <w:sz w:val="28"/>
          <w:szCs w:val="28"/>
        </w:rPr>
        <w:t>(природная двуокись циркония). Месторождение разрабатывает</w:t>
      </w: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>ся карьером. Руды обогащаются по единой схеме: дробление и электромагнитная сепарация (с выделением магнетитового кон</w:t>
      </w: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центрата), флотация (с выделением апатитового концентрата) и </w:t>
      </w:r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гравитация (с выделением </w:t>
      </w:r>
      <w:proofErr w:type="spellStart"/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>бадделеитового</w:t>
      </w:r>
      <w:proofErr w:type="spellEnd"/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 концентрата).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10"/>
          <w:sz w:val="28"/>
          <w:szCs w:val="28"/>
        </w:rPr>
        <w:t>Себестоимость в расчете на 1 т руды составляет (в руб.):</w:t>
      </w:r>
    </w:p>
    <w:p w:rsidR="00675C6E" w:rsidRPr="00B814CB" w:rsidRDefault="007E0B01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4"/>
          <w:sz w:val="28"/>
          <w:szCs w:val="28"/>
        </w:rPr>
        <w:t>д</w:t>
      </w:r>
      <w:r w:rsidR="00675C6E" w:rsidRPr="00B814CB">
        <w:rPr>
          <w:rFonts w:ascii="Times New Roman" w:hAnsi="Times New Roman" w:cs="Times New Roman"/>
          <w:color w:val="000000"/>
          <w:spacing w:val="-4"/>
          <w:sz w:val="28"/>
          <w:szCs w:val="28"/>
        </w:rPr>
        <w:t>обычи</w:t>
      </w:r>
      <w:r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 – </w:t>
      </w:r>
      <w:r w:rsidR="00675C6E" w:rsidRPr="00B814CB">
        <w:rPr>
          <w:rFonts w:ascii="Times New Roman" w:hAnsi="Times New Roman" w:cs="Times New Roman"/>
          <w:color w:val="000000"/>
          <w:spacing w:val="-4"/>
          <w:sz w:val="28"/>
          <w:szCs w:val="28"/>
        </w:rPr>
        <w:t>1,97</w:t>
      </w:r>
    </w:p>
    <w:p w:rsidR="00675C6E" w:rsidRPr="00B814CB" w:rsidRDefault="007E0B01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</w:rPr>
        <w:t>богащения</w:t>
      </w:r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– </w:t>
      </w:r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</w:rPr>
        <w:t>1,40</w:t>
      </w:r>
    </w:p>
    <w:p w:rsidR="00675C6E" w:rsidRPr="00B814CB" w:rsidRDefault="007E0B01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2"/>
          <w:sz w:val="28"/>
          <w:szCs w:val="28"/>
        </w:rPr>
        <w:t>р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азведки</w:t>
      </w:r>
      <w:r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– 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0,01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1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Коэффициент, учитывающий прибыль, принимаем </w:t>
      </w:r>
      <w:proofErr w:type="gramStart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равным</w:t>
      </w:r>
      <w:proofErr w:type="gramEnd"/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1,2. 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Подсчитанные запасы по блокам характеризуются следующим </w:t>
      </w:r>
      <w:r w:rsidRPr="00B814CB">
        <w:rPr>
          <w:rFonts w:ascii="Times New Roman" w:hAnsi="Times New Roman" w:cs="Times New Roman"/>
          <w:color w:val="000000"/>
          <w:spacing w:val="6"/>
          <w:sz w:val="28"/>
          <w:szCs w:val="28"/>
        </w:rPr>
        <w:t>качеством руды в таблице:</w:t>
      </w:r>
    </w:p>
    <w:p w:rsidR="00675C6E" w:rsidRPr="00B814CB" w:rsidRDefault="00675C6E" w:rsidP="00B814CB">
      <w:pPr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675C6E" w:rsidRPr="00B814CB" w:rsidRDefault="00675C6E" w:rsidP="00B814CB">
      <w:pPr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34"/>
        <w:gridCol w:w="1133"/>
        <w:gridCol w:w="1123"/>
        <w:gridCol w:w="2350"/>
      </w:tblGrid>
      <w:tr w:rsidR="00675C6E" w:rsidRPr="00B814CB" w:rsidTr="007E0B01">
        <w:trPr>
          <w:trHeight w:hRule="exact" w:val="577"/>
          <w:jc w:val="center"/>
        </w:trPr>
        <w:tc>
          <w:tcPr>
            <w:tcW w:w="1334" w:type="dxa"/>
            <w:vMerge w:val="restart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pacing w:val="-9"/>
                <w:sz w:val="28"/>
                <w:szCs w:val="28"/>
              </w:rPr>
              <w:lastRenderedPageBreak/>
              <w:t>Номер блока</w:t>
            </w:r>
          </w:p>
        </w:tc>
        <w:tc>
          <w:tcPr>
            <w:tcW w:w="4606" w:type="dxa"/>
            <w:gridSpan w:val="3"/>
            <w:shd w:val="clear" w:color="auto" w:fill="FFFFFF"/>
            <w:vAlign w:val="center"/>
          </w:tcPr>
          <w:p w:rsidR="00675C6E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pacing w:val="-8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pacing w:val="-8"/>
                <w:sz w:val="28"/>
                <w:szCs w:val="28"/>
              </w:rPr>
              <w:t>Содержание полезных компонентов, %</w:t>
            </w:r>
          </w:p>
          <w:p w:rsidR="007E0B01" w:rsidRDefault="007E0B01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pacing w:val="-8"/>
                <w:sz w:val="28"/>
                <w:szCs w:val="28"/>
              </w:rPr>
            </w:pPr>
          </w:p>
          <w:p w:rsidR="007E0B01" w:rsidRDefault="007E0B01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pacing w:val="-8"/>
                <w:sz w:val="28"/>
                <w:szCs w:val="28"/>
              </w:rPr>
            </w:pPr>
          </w:p>
          <w:p w:rsidR="007E0B01" w:rsidRPr="00B814CB" w:rsidRDefault="007E0B01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75C6E" w:rsidRPr="00B814CB" w:rsidTr="00B747A0">
        <w:trPr>
          <w:trHeight w:val="552"/>
          <w:jc w:val="center"/>
        </w:trPr>
        <w:tc>
          <w:tcPr>
            <w:tcW w:w="1334" w:type="dxa"/>
            <w:vMerge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F</w:t>
            </w: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</w:t>
            </w:r>
          </w:p>
        </w:tc>
        <w:tc>
          <w:tcPr>
            <w:tcW w:w="112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pacing w:val="1"/>
                <w:sz w:val="28"/>
                <w:szCs w:val="28"/>
              </w:rPr>
              <w:t>Р</w:t>
            </w:r>
            <w:r w:rsidRPr="00B814CB">
              <w:rPr>
                <w:rFonts w:ascii="Times New Roman" w:hAnsi="Times New Roman" w:cs="Times New Roman"/>
                <w:color w:val="000000"/>
                <w:spacing w:val="1"/>
                <w:sz w:val="28"/>
                <w:szCs w:val="28"/>
                <w:vertAlign w:val="subscript"/>
              </w:rPr>
              <w:t>2</w:t>
            </w:r>
            <w:r w:rsidRPr="00B814CB">
              <w:rPr>
                <w:rFonts w:ascii="Times New Roman" w:hAnsi="Times New Roman" w:cs="Times New Roman"/>
                <w:color w:val="000000"/>
                <w:spacing w:val="1"/>
                <w:sz w:val="28"/>
                <w:szCs w:val="28"/>
              </w:rPr>
              <w:t>О</w:t>
            </w:r>
            <w:r w:rsidRPr="00B814CB">
              <w:rPr>
                <w:rFonts w:ascii="Times New Roman" w:hAnsi="Times New Roman" w:cs="Times New Roman"/>
                <w:color w:val="000000"/>
                <w:spacing w:val="1"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2350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pacing w:val="-13"/>
                <w:sz w:val="28"/>
                <w:szCs w:val="28"/>
                <w:lang w:val="en-US"/>
              </w:rPr>
              <w:t>Z</w:t>
            </w:r>
            <w:r w:rsidRPr="00B814CB">
              <w:rPr>
                <w:rFonts w:ascii="Times New Roman" w:hAnsi="Times New Roman" w:cs="Times New Roman"/>
                <w:color w:val="000000"/>
                <w:spacing w:val="-13"/>
                <w:sz w:val="28"/>
                <w:szCs w:val="28"/>
              </w:rPr>
              <w:t>гО</w:t>
            </w:r>
            <w:r w:rsidRPr="00B814CB">
              <w:rPr>
                <w:rFonts w:ascii="Times New Roman" w:hAnsi="Times New Roman" w:cs="Times New Roman"/>
                <w:color w:val="000000"/>
                <w:spacing w:val="-13"/>
                <w:sz w:val="28"/>
                <w:szCs w:val="28"/>
                <w:vertAlign w:val="subscript"/>
              </w:rPr>
              <w:t>2</w:t>
            </w:r>
          </w:p>
        </w:tc>
      </w:tr>
      <w:tr w:rsidR="00675C6E" w:rsidRPr="00B814CB" w:rsidTr="00B747A0">
        <w:trPr>
          <w:trHeight w:hRule="exact" w:val="382"/>
          <w:jc w:val="center"/>
        </w:trPr>
        <w:tc>
          <w:tcPr>
            <w:tcW w:w="1334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3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12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350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0,14</w:t>
            </w:r>
          </w:p>
        </w:tc>
      </w:tr>
      <w:tr w:rsidR="00675C6E" w:rsidRPr="00B814CB" w:rsidTr="00B747A0">
        <w:trPr>
          <w:trHeight w:hRule="exact" w:val="336"/>
          <w:jc w:val="center"/>
        </w:trPr>
        <w:tc>
          <w:tcPr>
            <w:tcW w:w="1334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3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12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350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0,12</w:t>
            </w:r>
          </w:p>
        </w:tc>
      </w:tr>
      <w:tr w:rsidR="00675C6E" w:rsidRPr="00B814CB" w:rsidTr="00B747A0">
        <w:trPr>
          <w:trHeight w:hRule="exact" w:val="326"/>
          <w:jc w:val="center"/>
        </w:trPr>
        <w:tc>
          <w:tcPr>
            <w:tcW w:w="1334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3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123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2350" w:type="dxa"/>
            <w:shd w:val="clear" w:color="auto" w:fill="FFFFFF"/>
            <w:vAlign w:val="center"/>
          </w:tcPr>
          <w:p w:rsidR="00675C6E" w:rsidRPr="00B814CB" w:rsidRDefault="00675C6E" w:rsidP="007E0B01">
            <w:pPr>
              <w:shd w:val="clear" w:color="auto" w:fill="FFFFFF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14CB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0,18</w:t>
            </w:r>
          </w:p>
        </w:tc>
      </w:tr>
    </w:tbl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 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3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t>Разубоживание принято нулевым.</w:t>
      </w:r>
    </w:p>
    <w:p w:rsidR="00675C6E" w:rsidRPr="00B814CB" w:rsidRDefault="00675C6E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z w:val="28"/>
          <w:szCs w:val="28"/>
        </w:rPr>
        <w:t>Извлечение при обогащении</w:t>
      </w:r>
      <w:proofErr w:type="gramStart"/>
      <w:r w:rsidRPr="00B814CB">
        <w:rPr>
          <w:rFonts w:ascii="Times New Roman" w:hAnsi="Times New Roman" w:cs="Times New Roman"/>
          <w:color w:val="000000"/>
          <w:sz w:val="28"/>
          <w:szCs w:val="28"/>
        </w:rPr>
        <w:t>, %:</w:t>
      </w:r>
      <w:proofErr w:type="gramEnd"/>
    </w:p>
    <w:p w:rsidR="00675C6E" w:rsidRPr="00B814CB" w:rsidRDefault="00675C6E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z w:val="28"/>
          <w:szCs w:val="28"/>
          <w:lang w:val="en-US"/>
        </w:rPr>
        <w:t>F</w:t>
      </w:r>
      <w:r w:rsidR="007E0B01">
        <w:rPr>
          <w:rFonts w:ascii="Times New Roman" w:hAnsi="Times New Roman" w:cs="Times New Roman"/>
          <w:color w:val="000000"/>
          <w:sz w:val="28"/>
          <w:szCs w:val="28"/>
        </w:rPr>
        <w:t xml:space="preserve">е – 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>90%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ab/>
      </w:r>
    </w:p>
    <w:p w:rsidR="00675C6E" w:rsidRPr="00B814CB" w:rsidRDefault="00675C6E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1"/>
          <w:sz w:val="28"/>
          <w:szCs w:val="28"/>
          <w:vertAlign w:val="subscript"/>
        </w:rPr>
      </w:pP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Р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vertAlign w:val="subscript"/>
        </w:rPr>
        <w:t>2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О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  <w:vertAlign w:val="subscript"/>
        </w:rPr>
        <w:t>5</w:t>
      </w:r>
      <w:r w:rsidR="007E0B01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– 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70%</w:t>
      </w:r>
    </w:p>
    <w:p w:rsidR="00675C6E" w:rsidRPr="00B814CB" w:rsidRDefault="00675C6E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13"/>
          <w:sz w:val="28"/>
          <w:szCs w:val="28"/>
          <w:lang w:val="en-US"/>
        </w:rPr>
        <w:t>Z</w:t>
      </w:r>
      <w:r w:rsidRPr="00B814CB">
        <w:rPr>
          <w:rFonts w:ascii="Times New Roman" w:hAnsi="Times New Roman" w:cs="Times New Roman"/>
          <w:color w:val="000000"/>
          <w:spacing w:val="-13"/>
          <w:sz w:val="28"/>
          <w:szCs w:val="28"/>
        </w:rPr>
        <w:t>гО</w:t>
      </w:r>
      <w:r w:rsidRPr="00B814CB">
        <w:rPr>
          <w:rFonts w:ascii="Times New Roman" w:hAnsi="Times New Roman" w:cs="Times New Roman"/>
          <w:color w:val="000000"/>
          <w:spacing w:val="-13"/>
          <w:sz w:val="28"/>
          <w:szCs w:val="28"/>
          <w:vertAlign w:val="subscript"/>
        </w:rPr>
        <w:t>2</w:t>
      </w:r>
      <w:r w:rsidR="007E0B01">
        <w:rPr>
          <w:rFonts w:ascii="Times New Roman" w:hAnsi="Times New Roman" w:cs="Times New Roman"/>
          <w:sz w:val="28"/>
          <w:szCs w:val="28"/>
        </w:rPr>
        <w:t xml:space="preserve"> – </w:t>
      </w:r>
      <w:r w:rsidRPr="00B814CB">
        <w:rPr>
          <w:rFonts w:ascii="Times New Roman" w:hAnsi="Times New Roman" w:cs="Times New Roman"/>
          <w:sz w:val="28"/>
          <w:szCs w:val="28"/>
        </w:rPr>
        <w:t>50%</w:t>
      </w:r>
    </w:p>
    <w:p w:rsidR="00675C6E" w:rsidRPr="00B814CB" w:rsidRDefault="00675C6E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4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9"/>
          <w:sz w:val="28"/>
          <w:szCs w:val="28"/>
        </w:rPr>
        <w:t>Качество концентратов (содержание полезного компонента</w:t>
      </w:r>
      <w:proofErr w:type="gramStart"/>
      <w:r w:rsidRPr="00B814CB">
        <w:rPr>
          <w:rFonts w:ascii="Times New Roman" w:hAnsi="Times New Roman" w:cs="Times New Roman"/>
          <w:color w:val="000000"/>
          <w:spacing w:val="-9"/>
          <w:sz w:val="28"/>
          <w:szCs w:val="28"/>
        </w:rPr>
        <w:t>), %:</w:t>
      </w:r>
      <w:proofErr w:type="gramEnd"/>
    </w:p>
    <w:p w:rsidR="00675C6E" w:rsidRPr="00B814CB" w:rsidRDefault="007E0B01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Магнетитовый – </w:t>
      </w:r>
      <w:proofErr w:type="gramStart"/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  <w:lang w:val="en-US"/>
        </w:rPr>
        <w:t>F</w:t>
      </w:r>
      <w:proofErr w:type="gramEnd"/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е  64%</w:t>
      </w:r>
    </w:p>
    <w:p w:rsidR="00675C6E" w:rsidRPr="00B814CB" w:rsidRDefault="007E0B01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Апатитовый  – 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Р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  <w:vertAlign w:val="subscript"/>
        </w:rPr>
        <w:t>2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О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  <w:vertAlign w:val="subscript"/>
        </w:rPr>
        <w:t>5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  36%    </w:t>
      </w:r>
    </w:p>
    <w:p w:rsidR="00675C6E" w:rsidRPr="00B814CB" w:rsidRDefault="007E0B01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>Бадделеитовый</w:t>
      </w:r>
      <w:proofErr w:type="spellEnd"/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– </w:t>
      </w:r>
      <w:proofErr w:type="spellStart"/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  <w:lang w:val="en-US"/>
        </w:rPr>
        <w:t>Zr</w:t>
      </w:r>
      <w:proofErr w:type="spellEnd"/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</w:rPr>
        <w:t>О</w:t>
      </w:r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  <w:vertAlign w:val="subscript"/>
        </w:rPr>
        <w:t>2</w:t>
      </w:r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 92%</w:t>
      </w:r>
    </w:p>
    <w:p w:rsidR="00675C6E" w:rsidRPr="00B814CB" w:rsidRDefault="00675C6E" w:rsidP="00B814CB">
      <w:pPr>
        <w:shd w:val="clear" w:color="auto" w:fill="FFFFFF"/>
        <w:tabs>
          <w:tab w:val="left" w:pos="4042"/>
        </w:tabs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-1"/>
          <w:sz w:val="28"/>
          <w:szCs w:val="28"/>
        </w:rPr>
        <w:t>Оптовая цена 1 т кон</w:t>
      </w:r>
      <w:r w:rsidRPr="00B814CB">
        <w:rPr>
          <w:rFonts w:ascii="Times New Roman" w:hAnsi="Times New Roman" w:cs="Times New Roman"/>
          <w:color w:val="000000"/>
          <w:spacing w:val="-4"/>
          <w:sz w:val="28"/>
          <w:szCs w:val="28"/>
        </w:rPr>
        <w:t>центрата, руб.</w:t>
      </w:r>
    </w:p>
    <w:p w:rsidR="00675C6E" w:rsidRPr="00B814CB" w:rsidRDefault="007E0B01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Магнетитового – 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10,08</w:t>
      </w:r>
    </w:p>
    <w:p w:rsidR="00675C6E" w:rsidRPr="00B814CB" w:rsidRDefault="007E0B01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Апатитового – </w:t>
      </w:r>
      <w:r w:rsidR="00675C6E" w:rsidRPr="00B814CB">
        <w:rPr>
          <w:rFonts w:ascii="Times New Roman" w:hAnsi="Times New Roman" w:cs="Times New Roman"/>
          <w:color w:val="000000"/>
          <w:spacing w:val="-2"/>
          <w:sz w:val="28"/>
          <w:szCs w:val="28"/>
        </w:rPr>
        <w:t>13,54</w:t>
      </w:r>
    </w:p>
    <w:p w:rsidR="00675C6E" w:rsidRPr="00B814CB" w:rsidRDefault="007E0B01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>Бадделеитового</w:t>
      </w:r>
      <w:proofErr w:type="spellEnd"/>
      <w:r>
        <w:rPr>
          <w:rFonts w:ascii="Times New Roman" w:hAnsi="Times New Roman" w:cs="Times New Roman"/>
          <w:color w:val="000000"/>
          <w:spacing w:val="-3"/>
          <w:sz w:val="28"/>
          <w:szCs w:val="28"/>
        </w:rPr>
        <w:t xml:space="preserve"> – </w:t>
      </w:r>
      <w:r w:rsidR="00675C6E" w:rsidRPr="00B814CB">
        <w:rPr>
          <w:rFonts w:ascii="Times New Roman" w:hAnsi="Times New Roman" w:cs="Times New Roman"/>
          <w:color w:val="000000"/>
          <w:spacing w:val="-3"/>
          <w:sz w:val="28"/>
          <w:szCs w:val="28"/>
        </w:rPr>
        <w:t>643,0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-3"/>
          <w:sz w:val="28"/>
          <w:szCs w:val="28"/>
        </w:rPr>
      </w:pPr>
    </w:p>
    <w:p w:rsidR="00675C6E" w:rsidRPr="007E0B01" w:rsidRDefault="00675C6E" w:rsidP="007E0B01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i/>
          <w:color w:val="000000"/>
          <w:spacing w:val="-3"/>
          <w:sz w:val="28"/>
          <w:szCs w:val="28"/>
        </w:rPr>
      </w:pPr>
      <w:r w:rsidRPr="007E0B01">
        <w:rPr>
          <w:rFonts w:ascii="Times New Roman" w:hAnsi="Times New Roman" w:cs="Times New Roman"/>
          <w:i/>
          <w:color w:val="000000"/>
          <w:spacing w:val="-3"/>
          <w:sz w:val="28"/>
          <w:szCs w:val="28"/>
        </w:rPr>
        <w:t>Ход решения: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3"/>
          <w:sz w:val="28"/>
          <w:szCs w:val="28"/>
        </w:rPr>
        <w:t>Минимальное промышленное содержание рассчитывается на условный компонент, во-первых, в связи с невозможностью выде</w:t>
      </w: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>лить затраты на каждый вид получаемых концентратов, а во-вто</w:t>
      </w:r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>рых, в связи с единой схемой обогащения руд, при которой невозможна селективная добыча и переработка руд. За условный компонент принимается железо.</w:t>
      </w:r>
    </w:p>
    <w:p w:rsidR="00675C6E" w:rsidRPr="00B814CB" w:rsidRDefault="00675C6E" w:rsidP="00B814CB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14CB">
        <w:rPr>
          <w:rFonts w:ascii="Times New Roman" w:hAnsi="Times New Roman" w:cs="Times New Roman"/>
          <w:color w:val="000000"/>
          <w:spacing w:val="5"/>
          <w:sz w:val="28"/>
          <w:szCs w:val="28"/>
        </w:rPr>
        <w:t xml:space="preserve">Чтобы проверить, можно ли указанные выше запасы руд в </w:t>
      </w:r>
      <w:proofErr w:type="spellStart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>подсчетных</w:t>
      </w:r>
      <w:proofErr w:type="spellEnd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 блоках отнести к </w:t>
      </w:r>
      <w:proofErr w:type="gramStart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>балансовым</w:t>
      </w:r>
      <w:proofErr w:type="gramEnd"/>
      <w:r w:rsidRPr="00B814CB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, по каждому из них 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необходимо рассчитать содержание полезных компонентов в пере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softHyphen/>
      </w:r>
      <w:r w:rsidRPr="00B814CB">
        <w:rPr>
          <w:rFonts w:ascii="Times New Roman" w:hAnsi="Times New Roman" w:cs="Times New Roman"/>
          <w:color w:val="000000"/>
          <w:spacing w:val="2"/>
          <w:sz w:val="28"/>
          <w:szCs w:val="28"/>
        </w:rPr>
        <w:t>счете на условное железо. Для этого необходимо определить пе</w:t>
      </w:r>
      <w:r w:rsidRPr="00B814CB">
        <w:rPr>
          <w:rFonts w:ascii="Times New Roman" w:hAnsi="Times New Roman" w:cs="Times New Roman"/>
          <w:color w:val="000000"/>
          <w:spacing w:val="1"/>
          <w:sz w:val="28"/>
          <w:szCs w:val="28"/>
        </w:rPr>
        <w:t>реводные коэффициенты.</w:t>
      </w:r>
      <w:r w:rsidRPr="00B814C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75C6E" w:rsidRPr="00675C6E" w:rsidRDefault="00675C6E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675C6E" w:rsidRDefault="00675C6E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7E0B01" w:rsidRPr="00675C6E" w:rsidRDefault="007E0B01" w:rsidP="00675C6E">
      <w:pPr>
        <w:shd w:val="clear" w:color="auto" w:fill="FFFFFF"/>
        <w:tabs>
          <w:tab w:val="left" w:pos="0"/>
        </w:tabs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675C6E" w:rsidRPr="00387B85" w:rsidRDefault="00387B85" w:rsidP="00675C6E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B85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№8</w:t>
      </w:r>
    </w:p>
    <w:p w:rsidR="00675C6E" w:rsidRPr="00675C6E" w:rsidRDefault="00675C6E" w:rsidP="00675C6E">
      <w:pPr>
        <w:spacing w:line="24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/>
          <w:spacing w:val="1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b/>
          <w:color w:val="000000"/>
          <w:spacing w:val="1"/>
          <w:w w:val="101"/>
          <w:sz w:val="28"/>
          <w:szCs w:val="28"/>
        </w:rPr>
        <w:t>Исследование горнотехнических параметров</w:t>
      </w:r>
    </w:p>
    <w:p w:rsidR="00675C6E" w:rsidRDefault="00675C6E" w:rsidP="00675C6E">
      <w:pPr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</w:pPr>
    </w:p>
    <w:p w:rsidR="00387B85" w:rsidRPr="00675C6E" w:rsidRDefault="00387B85" w:rsidP="00675C6E">
      <w:pPr>
        <w:spacing w:line="240" w:lineRule="auto"/>
        <w:ind w:firstLine="709"/>
        <w:contextualSpacing/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</w:pPr>
    </w:p>
    <w:p w:rsidR="00675C6E" w:rsidRPr="00675C6E" w:rsidRDefault="00675C6E" w:rsidP="00675C6E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  <w:t>Месторождение железных руд разведано вертикальными сква</w:t>
      </w:r>
      <w:r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 xml:space="preserve">жинами колонкового бурения. Рельеф местности и расположение </w:t>
      </w:r>
      <w:r w:rsidRPr="00675C6E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  <w:t xml:space="preserve">скважин показаны на рисунке. Высотные отметки устьев скважины, </w:t>
      </w:r>
      <w:r w:rsidRPr="00675C6E">
        <w:rPr>
          <w:rFonts w:ascii="Times New Roman" w:hAnsi="Times New Roman" w:cs="Times New Roman"/>
          <w:color w:val="000000"/>
          <w:spacing w:val="5"/>
          <w:w w:val="101"/>
          <w:sz w:val="28"/>
          <w:szCs w:val="28"/>
        </w:rPr>
        <w:t xml:space="preserve">глубина </w:t>
      </w:r>
      <w:proofErr w:type="spellStart"/>
      <w:r w:rsidRPr="00675C6E">
        <w:rPr>
          <w:rFonts w:ascii="Times New Roman" w:hAnsi="Times New Roman" w:cs="Times New Roman"/>
          <w:color w:val="000000"/>
          <w:spacing w:val="5"/>
          <w:w w:val="101"/>
          <w:sz w:val="28"/>
          <w:szCs w:val="28"/>
        </w:rPr>
        <w:t>подсечения</w:t>
      </w:r>
      <w:proofErr w:type="spellEnd"/>
      <w:r w:rsidRPr="00675C6E">
        <w:rPr>
          <w:rFonts w:ascii="Times New Roman" w:hAnsi="Times New Roman" w:cs="Times New Roman"/>
          <w:color w:val="000000"/>
          <w:spacing w:val="5"/>
          <w:w w:val="101"/>
          <w:sz w:val="28"/>
          <w:szCs w:val="28"/>
        </w:rPr>
        <w:t xml:space="preserve"> висячего и лежачего боков залежи приведе</w:t>
      </w:r>
      <w:r w:rsidRPr="00675C6E">
        <w:rPr>
          <w:rFonts w:ascii="Times New Roman" w:hAnsi="Times New Roman" w:cs="Times New Roman"/>
          <w:color w:val="000000"/>
          <w:w w:val="101"/>
          <w:sz w:val="28"/>
          <w:szCs w:val="28"/>
        </w:rPr>
        <w:t>ны в таблице.</w:t>
      </w:r>
    </w:p>
    <w:p w:rsidR="00675C6E" w:rsidRPr="007E0B01" w:rsidRDefault="00675C6E" w:rsidP="00675C6E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i/>
          <w:color w:val="000000"/>
          <w:w w:val="101"/>
          <w:sz w:val="28"/>
          <w:szCs w:val="28"/>
        </w:rPr>
      </w:pPr>
      <w:r w:rsidRPr="007E0B01">
        <w:rPr>
          <w:rFonts w:ascii="Times New Roman" w:hAnsi="Times New Roman" w:cs="Times New Roman"/>
          <w:i/>
          <w:color w:val="000000"/>
          <w:w w:val="101"/>
          <w:sz w:val="28"/>
          <w:szCs w:val="28"/>
        </w:rPr>
        <w:t>Требуется:</w:t>
      </w:r>
    </w:p>
    <w:p w:rsidR="00675C6E" w:rsidRPr="00675C6E" w:rsidRDefault="00675C6E" w:rsidP="00675C6E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6"/>
          <w:w w:val="101"/>
          <w:sz w:val="28"/>
          <w:szCs w:val="28"/>
        </w:rPr>
        <w:t>1. Провести промышленный контур залежи, принимая борто</w:t>
      </w:r>
      <w:r w:rsidRPr="00675C6E">
        <w:rPr>
          <w:rFonts w:ascii="Times New Roman" w:hAnsi="Times New Roman" w:cs="Times New Roman"/>
          <w:color w:val="000000"/>
          <w:spacing w:val="6"/>
          <w:w w:val="101"/>
          <w:sz w:val="28"/>
          <w:szCs w:val="28"/>
        </w:rPr>
        <w:softHyphen/>
      </w:r>
      <w:r w:rsidRPr="00675C6E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  <w:t xml:space="preserve">вую мощность </w:t>
      </w:r>
      <w:smartTag w:uri="urn:schemas-microsoft-com:office:smarttags" w:element="metricconverter">
        <w:smartTagPr>
          <w:attr w:name="ProductID" w:val="0,5 м"/>
        </w:smartTagPr>
        <w:r w:rsidRPr="00675C6E">
          <w:rPr>
            <w:rFonts w:ascii="Times New Roman" w:hAnsi="Times New Roman" w:cs="Times New Roman"/>
            <w:color w:val="000000"/>
            <w:spacing w:val="1"/>
            <w:w w:val="101"/>
            <w:sz w:val="28"/>
            <w:szCs w:val="28"/>
          </w:rPr>
          <w:t>0,5 м</w:t>
        </w:r>
      </w:smartTag>
      <w:r w:rsidRPr="00675C6E">
        <w:rPr>
          <w:rFonts w:ascii="Times New Roman" w:hAnsi="Times New Roman" w:cs="Times New Roman"/>
          <w:color w:val="000000"/>
          <w:spacing w:val="1"/>
          <w:w w:val="101"/>
          <w:sz w:val="28"/>
          <w:szCs w:val="28"/>
        </w:rPr>
        <w:t>.</w:t>
      </w:r>
    </w:p>
    <w:p w:rsidR="00675C6E" w:rsidRPr="00675C6E" w:rsidRDefault="00675C6E" w:rsidP="00675C6E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t>2. Построить изолинии почвы и кровли залежи.</w:t>
      </w:r>
    </w:p>
    <w:p w:rsidR="00675C6E" w:rsidRPr="00675C6E" w:rsidRDefault="00675C6E" w:rsidP="00675C6E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3"/>
          <w:w w:val="101"/>
          <w:sz w:val="28"/>
          <w:szCs w:val="28"/>
        </w:rPr>
        <w:t xml:space="preserve">3. </w:t>
      </w:r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>Изобразить залежь в изолиниях мощности через 0,5 м.</w:t>
      </w:r>
    </w:p>
    <w:p w:rsidR="00675C6E" w:rsidRPr="00675C6E" w:rsidRDefault="00675C6E" w:rsidP="00675C6E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iCs/>
          <w:color w:val="000000"/>
          <w:spacing w:val="2"/>
          <w:w w:val="101"/>
          <w:sz w:val="28"/>
          <w:szCs w:val="28"/>
        </w:rPr>
        <w:t>4.</w:t>
      </w:r>
      <w:r w:rsidRPr="00675C6E">
        <w:rPr>
          <w:rFonts w:ascii="Times New Roman" w:hAnsi="Times New Roman" w:cs="Times New Roman"/>
          <w:i/>
          <w:iCs/>
          <w:color w:val="000000"/>
          <w:spacing w:val="2"/>
          <w:w w:val="101"/>
          <w:sz w:val="28"/>
          <w:szCs w:val="28"/>
        </w:rPr>
        <w:t xml:space="preserve"> </w:t>
      </w:r>
      <w:r w:rsidRPr="00675C6E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  <w:t>Вычислить коэффициент вариации мощнос</w:t>
      </w:r>
      <w:bookmarkStart w:id="0" w:name="_GoBack"/>
      <w:bookmarkEnd w:id="0"/>
      <w:r w:rsidRPr="00675C6E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  <w:t>ти.</w:t>
      </w:r>
    </w:p>
    <w:p w:rsidR="00675C6E" w:rsidRPr="00675C6E" w:rsidRDefault="00675C6E" w:rsidP="00675C6E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iCs/>
          <w:color w:val="000000"/>
          <w:spacing w:val="2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 xml:space="preserve">5. Проанализировать плотность разведочной    сети    методами вариационной статистики, </w:t>
      </w:r>
      <w:proofErr w:type="spellStart"/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>Осецкого</w:t>
      </w:r>
      <w:proofErr w:type="spellEnd"/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t xml:space="preserve"> и разрежения. Погреш</w:t>
      </w:r>
      <w:r w:rsidRPr="00675C6E">
        <w:rPr>
          <w:rFonts w:ascii="Times New Roman" w:hAnsi="Times New Roman" w:cs="Times New Roman"/>
          <w:color w:val="000000"/>
          <w:spacing w:val="4"/>
          <w:w w:val="101"/>
          <w:sz w:val="28"/>
          <w:szCs w:val="28"/>
        </w:rPr>
        <w:softHyphen/>
      </w:r>
      <w:r w:rsidRPr="00675C6E">
        <w:rPr>
          <w:rFonts w:ascii="Times New Roman" w:hAnsi="Times New Roman" w:cs="Times New Roman"/>
          <w:color w:val="000000"/>
          <w:spacing w:val="2"/>
          <w:w w:val="101"/>
          <w:sz w:val="28"/>
          <w:szCs w:val="28"/>
        </w:rPr>
        <w:t>ность определения средней мощности не должна превышать 1</w:t>
      </w:r>
      <w:r w:rsidRPr="00675C6E">
        <w:rPr>
          <w:rFonts w:ascii="Times New Roman" w:hAnsi="Times New Roman" w:cs="Times New Roman"/>
          <w:iCs/>
          <w:color w:val="000000"/>
          <w:spacing w:val="2"/>
          <w:w w:val="101"/>
          <w:sz w:val="28"/>
          <w:szCs w:val="28"/>
        </w:rPr>
        <w:t>0%.</w:t>
      </w:r>
    </w:p>
    <w:p w:rsidR="00675C6E" w:rsidRPr="00675C6E" w:rsidRDefault="00675C6E" w:rsidP="00675C6E">
      <w:pPr>
        <w:shd w:val="clear" w:color="auto" w:fill="FFFFFF"/>
        <w:spacing w:line="240" w:lineRule="auto"/>
        <w:ind w:firstLine="709"/>
        <w:contextualSpacing/>
        <w:jc w:val="both"/>
        <w:rPr>
          <w:rFonts w:ascii="Times New Roman" w:hAnsi="Times New Roman" w:cs="Times New Roman"/>
          <w:iCs/>
          <w:color w:val="000000"/>
          <w:spacing w:val="2"/>
          <w:w w:val="101"/>
          <w:sz w:val="28"/>
          <w:szCs w:val="28"/>
        </w:rPr>
      </w:pPr>
      <w:r w:rsidRPr="00675C6E">
        <w:rPr>
          <w:rFonts w:ascii="Times New Roman" w:hAnsi="Times New Roman" w:cs="Times New Roman"/>
          <w:iCs/>
          <w:color w:val="000000"/>
          <w:spacing w:val="2"/>
          <w:w w:val="101"/>
          <w:sz w:val="28"/>
          <w:szCs w:val="28"/>
        </w:rPr>
        <w:t>6. Ра</w:t>
      </w:r>
      <w:r w:rsidRPr="00675C6E">
        <w:rPr>
          <w:rFonts w:ascii="Times New Roman" w:hAnsi="Times New Roman" w:cs="Times New Roman"/>
          <w:sz w:val="28"/>
          <w:szCs w:val="28"/>
        </w:rPr>
        <w:t>ссчитать объём пласта в пределах промышленного контура.</w:t>
      </w:r>
    </w:p>
    <w:p w:rsidR="00675C6E" w:rsidRPr="00675C6E" w:rsidRDefault="00675C6E" w:rsidP="00675C6E">
      <w:pPr>
        <w:shd w:val="clear" w:color="auto" w:fill="FFFFFF"/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1"/>
        <w:gridCol w:w="1181"/>
        <w:gridCol w:w="1221"/>
        <w:gridCol w:w="1278"/>
        <w:gridCol w:w="1010"/>
        <w:gridCol w:w="1186"/>
        <w:gridCol w:w="1222"/>
        <w:gridCol w:w="1278"/>
      </w:tblGrid>
      <w:tr w:rsidR="00675C6E" w:rsidRPr="00675C6E" w:rsidTr="00B747A0">
        <w:tc>
          <w:tcPr>
            <w:tcW w:w="1008" w:type="dxa"/>
            <w:vMerge w:val="restart"/>
            <w:vAlign w:val="center"/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скв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302" w:type="dxa"/>
            <w:vMerge w:val="restart"/>
            <w:vAlign w:val="center"/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Абс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отм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. устья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скв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605" w:type="dxa"/>
            <w:gridSpan w:val="2"/>
            <w:vAlign w:val="center"/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Глубина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подсечения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, м.</w:t>
            </w:r>
          </w:p>
        </w:tc>
        <w:tc>
          <w:tcPr>
            <w:tcW w:w="1133" w:type="dxa"/>
            <w:vMerge w:val="restart"/>
            <w:vAlign w:val="center"/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скв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303" w:type="dxa"/>
            <w:vMerge w:val="restart"/>
            <w:vAlign w:val="center"/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Абс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отм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. устья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скв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606" w:type="dxa"/>
            <w:gridSpan w:val="2"/>
            <w:vAlign w:val="center"/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 xml:space="preserve">Глубина </w:t>
            </w:r>
            <w:proofErr w:type="spellStart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подсечения</w:t>
            </w:r>
            <w:proofErr w:type="spellEnd"/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, м.</w:t>
            </w:r>
          </w:p>
        </w:tc>
      </w:tr>
      <w:tr w:rsidR="00675C6E" w:rsidRPr="00675C6E" w:rsidTr="00B747A0">
        <w:tc>
          <w:tcPr>
            <w:tcW w:w="1008" w:type="dxa"/>
            <w:vMerge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2" w:type="dxa"/>
            <w:vMerge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2" w:type="dxa"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кровли</w:t>
            </w:r>
          </w:p>
        </w:tc>
        <w:tc>
          <w:tcPr>
            <w:tcW w:w="1303" w:type="dxa"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подошвы</w:t>
            </w:r>
          </w:p>
        </w:tc>
        <w:tc>
          <w:tcPr>
            <w:tcW w:w="1133" w:type="dxa"/>
            <w:vMerge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3" w:type="dxa"/>
            <w:vMerge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3" w:type="dxa"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кровли</w:t>
            </w:r>
          </w:p>
        </w:tc>
        <w:tc>
          <w:tcPr>
            <w:tcW w:w="1303" w:type="dxa"/>
            <w:tcBorders>
              <w:bottom w:val="single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подошвы</w:t>
            </w:r>
          </w:p>
        </w:tc>
      </w:tr>
      <w:tr w:rsidR="00675C6E" w:rsidRPr="00675C6E" w:rsidTr="00B747A0">
        <w:tc>
          <w:tcPr>
            <w:tcW w:w="1008" w:type="dxa"/>
            <w:tcBorders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02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818,5</w:t>
            </w:r>
          </w:p>
        </w:tc>
        <w:tc>
          <w:tcPr>
            <w:tcW w:w="1302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270,5</w:t>
            </w:r>
          </w:p>
        </w:tc>
        <w:tc>
          <w:tcPr>
            <w:tcW w:w="1303" w:type="dxa"/>
            <w:tcBorders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288,5</w:t>
            </w:r>
          </w:p>
        </w:tc>
        <w:tc>
          <w:tcPr>
            <w:tcW w:w="1133" w:type="dxa"/>
            <w:tcBorders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303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819,0</w:t>
            </w:r>
          </w:p>
        </w:tc>
        <w:tc>
          <w:tcPr>
            <w:tcW w:w="1303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281,0</w:t>
            </w:r>
          </w:p>
        </w:tc>
        <w:tc>
          <w:tcPr>
            <w:tcW w:w="1303" w:type="dxa"/>
            <w:tcBorders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290,0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817,5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283,0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818,5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271,0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274,0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818,0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280,0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288,0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817,0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274,0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9"/>
                <w:sz w:val="28"/>
                <w:szCs w:val="28"/>
              </w:rPr>
              <w:t>4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816,2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268,0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279,0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0"/>
                <w:sz w:val="28"/>
                <w:szCs w:val="28"/>
              </w:rPr>
              <w:t>48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262.0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266,0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814,3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4"/>
                <w:sz w:val="28"/>
                <w:szCs w:val="28"/>
              </w:rPr>
              <w:t>265,0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267,0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814,6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9"/>
                <w:sz w:val="28"/>
                <w:szCs w:val="28"/>
              </w:rPr>
              <w:t>255,1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817,6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278,4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280,0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817,0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278,0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814,0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266,5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276,0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817,0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277,0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281,0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813,5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267,0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817,0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266,0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814,5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265,6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267,0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813,5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815,6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276,0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261,0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816,2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269,0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816,5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265,0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815,0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278,0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814,8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258,0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259,0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815,7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269,0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255,0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816,1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270,4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271,0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>815,0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261,0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815,0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815,5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261,0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262,0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813,5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242,0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251,0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260,5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812,5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246,0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253,0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814,8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261,4.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2"/>
                <w:sz w:val="28"/>
                <w:szCs w:val="28"/>
              </w:rPr>
              <w:t>263,8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812,0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254,0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264,2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"/>
                <w:sz w:val="28"/>
                <w:szCs w:val="28"/>
              </w:rPr>
              <w:t>813,0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258,0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258,5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>260,4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21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814,0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257,0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259,0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814,8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254,2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>254,8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814,5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266,0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814,4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0"/>
                <w:sz w:val="28"/>
                <w:szCs w:val="28"/>
              </w:rPr>
              <w:t>267,1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5"/>
                <w:sz w:val="28"/>
                <w:szCs w:val="28"/>
              </w:rPr>
              <w:t>23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272,0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0"/>
                <w:sz w:val="28"/>
                <w:szCs w:val="28"/>
              </w:rPr>
              <w:t>814,1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259,0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>260,0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815,0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268,0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271,0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0"/>
                <w:sz w:val="28"/>
                <w:szCs w:val="28"/>
              </w:rPr>
              <w:t>814,1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815,0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258,0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814,8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234,0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234,8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814,5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813,0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248,0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249,0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8"/>
                <w:sz w:val="28"/>
                <w:szCs w:val="28"/>
              </w:rPr>
              <w:t>813,1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254,0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255,2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813,9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10"/>
                <w:sz w:val="28"/>
                <w:szCs w:val="28"/>
              </w:rPr>
              <w:t>256,1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256,8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813,8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248,0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249,2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247,2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812,2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256,2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256,8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810,6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811,7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7"/>
                <w:sz w:val="28"/>
                <w:szCs w:val="28"/>
              </w:rPr>
              <w:t>809,2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812,0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813,0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811,8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813,5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818,0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271,0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286,0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3"/>
                <w:sz w:val="28"/>
                <w:szCs w:val="28"/>
              </w:rPr>
              <w:t>813,5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258,0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259,0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816,5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284,0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813,5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265,0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268,0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815,5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276,0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813,2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257,0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259,0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815,8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277,0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812,6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249,0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250,0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816,2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243,0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244,0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812,0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236,0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237,5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817,0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279,0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811,5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236,0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238,5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818,0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288,0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811,6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244,0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244,5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816,2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261,0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265,0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811,8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816,0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276,0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812,2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bottom"/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818,5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277,0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288,0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818,5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241,0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4"/>
                <w:sz w:val="28"/>
                <w:szCs w:val="28"/>
              </w:rPr>
              <w:t>243,0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819,5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279,0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289,0</w:t>
            </w:r>
          </w:p>
        </w:tc>
        <w:tc>
          <w:tcPr>
            <w:tcW w:w="1133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811,0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675C6E" w:rsidRPr="00675C6E" w:rsidTr="00B747A0">
        <w:tc>
          <w:tcPr>
            <w:tcW w:w="1008" w:type="dxa"/>
            <w:tcBorders>
              <w:top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5"/>
                <w:sz w:val="28"/>
                <w:szCs w:val="28"/>
              </w:rPr>
              <w:t>818,5</w:t>
            </w:r>
          </w:p>
        </w:tc>
        <w:tc>
          <w:tcPr>
            <w:tcW w:w="1302" w:type="dxa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272,5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7"/>
                <w:sz w:val="28"/>
                <w:szCs w:val="28"/>
              </w:rPr>
              <w:t>290,0</w:t>
            </w:r>
          </w:p>
        </w:tc>
        <w:tc>
          <w:tcPr>
            <w:tcW w:w="1133" w:type="dxa"/>
            <w:tcBorders>
              <w:top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813,9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250,0</w:t>
            </w:r>
          </w:p>
        </w:tc>
        <w:tc>
          <w:tcPr>
            <w:tcW w:w="1303" w:type="dxa"/>
            <w:tcBorders>
              <w:top w:val="dotted" w:sz="4" w:space="0" w:color="auto"/>
              <w:left w:val="dotted" w:sz="4" w:space="0" w:color="auto"/>
            </w:tcBorders>
          </w:tcPr>
          <w:p w:rsidR="00675C6E" w:rsidRPr="00675C6E" w:rsidRDefault="00675C6E" w:rsidP="00387B85">
            <w:pPr>
              <w:spacing w:line="240" w:lineRule="auto"/>
              <w:ind w:left="-142" w:firstLine="127"/>
              <w:contextualSpacing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75C6E">
              <w:rPr>
                <w:rFonts w:ascii="Times New Roman" w:hAnsi="Times New Roman" w:cs="Times New Roman"/>
                <w:color w:val="000000"/>
                <w:spacing w:val="-6"/>
                <w:sz w:val="28"/>
                <w:szCs w:val="28"/>
              </w:rPr>
              <w:t>250,5</w:t>
            </w:r>
          </w:p>
        </w:tc>
      </w:tr>
    </w:tbl>
    <w:p w:rsidR="00675C6E" w:rsidRPr="00675C6E" w:rsidRDefault="00675C6E" w:rsidP="00675C6E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  <w:sectPr w:rsidR="00675C6E" w:rsidRPr="00675C6E" w:rsidSect="00E86318">
          <w:pgSz w:w="11906" w:h="16838"/>
          <w:pgMar w:top="1134" w:right="1134" w:bottom="1134" w:left="1701" w:header="709" w:footer="709" w:gutter="0"/>
          <w:cols w:space="708"/>
          <w:docGrid w:linePitch="360"/>
        </w:sectPr>
      </w:pPr>
    </w:p>
    <w:p w:rsidR="00675C6E" w:rsidRPr="00675C6E" w:rsidRDefault="00675C6E" w:rsidP="00675C6E">
      <w:pPr>
        <w:spacing w:line="240" w:lineRule="auto"/>
        <w:ind w:firstLine="709"/>
        <w:contextualSpacing/>
        <w:rPr>
          <w:rFonts w:ascii="Times New Roman" w:hAnsi="Times New Roman" w:cs="Times New Roman"/>
          <w:sz w:val="28"/>
          <w:szCs w:val="28"/>
          <w:lang w:val="en-US"/>
        </w:rPr>
        <w:sectPr w:rsidR="00675C6E" w:rsidRPr="00675C6E" w:rsidSect="00B86200">
          <w:pgSz w:w="16838" w:h="11906" w:orient="landscape"/>
          <w:pgMar w:top="1134" w:right="1134" w:bottom="1134" w:left="1418" w:header="709" w:footer="709" w:gutter="0"/>
          <w:cols w:space="708"/>
          <w:docGrid w:linePitch="360"/>
        </w:sectPr>
      </w:pPr>
      <w:r w:rsidRPr="00675C6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FEFF1D3" wp14:editId="231CFFF3">
            <wp:extent cx="8039100" cy="5941260"/>
            <wp:effectExtent l="0" t="0" r="0" b="0"/>
            <wp:docPr id="6" name="Рисунок 6" descr="55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5555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60" cy="5945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75C6E" w:rsidRPr="00675C6E" w:rsidRDefault="00675C6E" w:rsidP="00675C6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sectPr w:rsidR="00675C6E" w:rsidRPr="00675C6E" w:rsidSect="00675C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4B6E5B"/>
    <w:multiLevelType w:val="singleLevel"/>
    <w:tmpl w:val="C2C21B70"/>
    <w:lvl w:ilvl="0">
      <w:start w:val="1"/>
      <w:numFmt w:val="decimal"/>
      <w:lvlText w:val="%1."/>
      <w:legacy w:legacy="1" w:legacySpace="0" w:legacyIndent="244"/>
      <w:lvlJc w:val="left"/>
      <w:rPr>
        <w:rFonts w:ascii="Times New Roman" w:hAnsi="Times New Roman" w:cs="Times New Roman" w:hint="default"/>
      </w:rPr>
    </w:lvl>
  </w:abstractNum>
  <w:abstractNum w:abstractNumId="1">
    <w:nsid w:val="0F573733"/>
    <w:multiLevelType w:val="singleLevel"/>
    <w:tmpl w:val="DDBAB2EC"/>
    <w:lvl w:ilvl="0">
      <w:start w:val="4"/>
      <w:numFmt w:val="decimal"/>
      <w:lvlText w:val="%1."/>
      <w:legacy w:legacy="1" w:legacySpace="0" w:legacyIndent="274"/>
      <w:lvlJc w:val="left"/>
      <w:rPr>
        <w:rFonts w:ascii="Times New Roman" w:hAnsi="Times New Roman" w:cs="Times New Roman" w:hint="default"/>
      </w:rPr>
    </w:lvl>
  </w:abstractNum>
  <w:abstractNum w:abstractNumId="2">
    <w:nsid w:val="1D5A34C3"/>
    <w:multiLevelType w:val="singleLevel"/>
    <w:tmpl w:val="C540E002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3">
    <w:nsid w:val="271633AA"/>
    <w:multiLevelType w:val="hybridMultilevel"/>
    <w:tmpl w:val="5E5420C0"/>
    <w:lvl w:ilvl="0" w:tplc="746E0D8E">
      <w:start w:val="1"/>
      <w:numFmt w:val="decimal"/>
      <w:lvlText w:val="%1-"/>
      <w:lvlJc w:val="left"/>
      <w:pPr>
        <w:tabs>
          <w:tab w:val="num" w:pos="662"/>
        </w:tabs>
        <w:ind w:left="66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382"/>
        </w:tabs>
        <w:ind w:left="1382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02"/>
        </w:tabs>
        <w:ind w:left="2102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22"/>
        </w:tabs>
        <w:ind w:left="2822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42"/>
        </w:tabs>
        <w:ind w:left="3542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62"/>
        </w:tabs>
        <w:ind w:left="4262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82"/>
        </w:tabs>
        <w:ind w:left="4982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02"/>
        </w:tabs>
        <w:ind w:left="5702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22"/>
        </w:tabs>
        <w:ind w:left="6422" w:hanging="180"/>
      </w:pPr>
    </w:lvl>
  </w:abstractNum>
  <w:abstractNum w:abstractNumId="4">
    <w:nsid w:val="49447448"/>
    <w:multiLevelType w:val="singleLevel"/>
    <w:tmpl w:val="598A82E8"/>
    <w:lvl w:ilvl="0">
      <w:start w:val="1"/>
      <w:numFmt w:val="decimal"/>
      <w:lvlText w:val="%1."/>
      <w:legacy w:legacy="1" w:legacySpace="0" w:legacyIndent="231"/>
      <w:lvlJc w:val="left"/>
      <w:rPr>
        <w:rFonts w:ascii="Times New Roman CYR" w:hAnsi="Times New Roman CYR" w:cs="Times New Roman CYR" w:hint="default"/>
      </w:rPr>
    </w:lvl>
  </w:abstractNum>
  <w:abstractNum w:abstractNumId="5">
    <w:nsid w:val="60DB6CE8"/>
    <w:multiLevelType w:val="singleLevel"/>
    <w:tmpl w:val="7D20C0E8"/>
    <w:lvl w:ilvl="0">
      <w:start w:val="1"/>
      <w:numFmt w:val="decimal"/>
      <w:lvlText w:val="%1."/>
      <w:legacy w:legacy="1" w:legacySpace="0" w:legacyIndent="273"/>
      <w:lvlJc w:val="left"/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5"/>
    <w:lvlOverride w:ilvl="0">
      <w:lvl w:ilvl="0">
        <w:start w:val="1"/>
        <w:numFmt w:val="decimal"/>
        <w:lvlText w:val="%1."/>
        <w:legacy w:legacy="1" w:legacySpace="0" w:legacyIndent="274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3D2608"/>
    <w:rsid w:val="0011378D"/>
    <w:rsid w:val="00387B85"/>
    <w:rsid w:val="003D2608"/>
    <w:rsid w:val="0043502E"/>
    <w:rsid w:val="00675C6E"/>
    <w:rsid w:val="007E0B01"/>
    <w:rsid w:val="00825573"/>
    <w:rsid w:val="00993191"/>
    <w:rsid w:val="009D1F74"/>
    <w:rsid w:val="00B814CB"/>
    <w:rsid w:val="00E70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50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D260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R2">
    <w:name w:val="FR2"/>
    <w:rsid w:val="00675C6E"/>
    <w:pPr>
      <w:widowControl w:val="0"/>
      <w:autoSpaceDE w:val="0"/>
      <w:autoSpaceDN w:val="0"/>
      <w:adjustRightInd w:val="0"/>
      <w:spacing w:before="300" w:after="0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styleId="a4">
    <w:name w:val="Title"/>
    <w:basedOn w:val="a"/>
    <w:link w:val="a5"/>
    <w:qFormat/>
    <w:rsid w:val="00675C6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5">
    <w:name w:val="Название Знак"/>
    <w:basedOn w:val="a0"/>
    <w:link w:val="a4"/>
    <w:rsid w:val="00675C6E"/>
    <w:rPr>
      <w:rFonts w:ascii="Times New Roman" w:eastAsia="Times New Roman" w:hAnsi="Times New Roman" w:cs="Times New Roman"/>
      <w:sz w:val="28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675C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75C6E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82557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1.wmf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image" Target="media/image9.wmf"/><Relationship Id="rId25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7.bin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2.wmf"/><Relationship Id="rId10" Type="http://schemas.openxmlformats.org/officeDocument/2006/relationships/image" Target="media/image5.png"/><Relationship Id="rId19" Type="http://schemas.openxmlformats.org/officeDocument/2006/relationships/image" Target="media/image10.w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23</Pages>
  <Words>3188</Words>
  <Characters>18175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Шиши-Мыши</dc:creator>
  <cp:keywords/>
  <dc:description/>
  <cp:lastModifiedBy>Vladimir Molyarenko</cp:lastModifiedBy>
  <cp:revision>11</cp:revision>
  <dcterms:created xsi:type="dcterms:W3CDTF">2015-11-01T08:58:00Z</dcterms:created>
  <dcterms:modified xsi:type="dcterms:W3CDTF">2019-04-08T08:17:00Z</dcterms:modified>
</cp:coreProperties>
</file>